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20" w:rsidRPr="00FA5251" w:rsidRDefault="00AA4920" w:rsidP="00947202">
      <w:pPr>
        <w:rPr>
          <w:rFonts w:asciiTheme="minorHAnsi" w:hAnsiTheme="minorHAnsi" w:cstheme="minorHAnsi"/>
        </w:rPr>
      </w:pPr>
      <w:bookmarkStart w:id="0" w:name="_MailOriginal"/>
      <w:r w:rsidRPr="00FA5251">
        <w:rPr>
          <w:rFonts w:asciiTheme="minorHAnsi" w:hAnsiTheme="minorHAnsi" w:cstheme="minorHAnsi"/>
        </w:rPr>
        <w:t>Dear Parents</w:t>
      </w:r>
    </w:p>
    <w:p w:rsidR="00AA4920" w:rsidRPr="00FA5251" w:rsidRDefault="00AA4920" w:rsidP="00947202">
      <w:pPr>
        <w:rPr>
          <w:rFonts w:asciiTheme="minorHAnsi" w:hAnsiTheme="minorHAnsi" w:cstheme="minorHAnsi"/>
          <w:b/>
        </w:rPr>
      </w:pPr>
    </w:p>
    <w:p w:rsidR="00AA4920" w:rsidRPr="00FA5251" w:rsidRDefault="7188C5D1" w:rsidP="00947202">
      <w:pPr>
        <w:rPr>
          <w:rFonts w:asciiTheme="minorHAnsi" w:hAnsiTheme="minorHAnsi" w:cstheme="minorBidi"/>
          <w:b/>
          <w:bCs/>
        </w:rPr>
      </w:pPr>
      <w:r w:rsidRPr="690009B2">
        <w:rPr>
          <w:rFonts w:asciiTheme="minorHAnsi" w:hAnsiTheme="minorHAnsi" w:cstheme="minorBidi"/>
          <w:b/>
          <w:bCs/>
        </w:rPr>
        <w:t>Teacher Assessed Grades - 2021</w:t>
      </w:r>
    </w:p>
    <w:p w:rsidR="00AA4920" w:rsidRPr="00FA5251" w:rsidRDefault="00AA4920" w:rsidP="00947202">
      <w:pPr>
        <w:rPr>
          <w:rFonts w:asciiTheme="minorHAnsi" w:hAnsiTheme="minorHAnsi" w:cstheme="minorHAnsi"/>
        </w:rPr>
      </w:pPr>
    </w:p>
    <w:p w:rsidR="7188C5D1" w:rsidRDefault="7188C5D1" w:rsidP="00947202">
      <w:pPr>
        <w:rPr>
          <w:rFonts w:eastAsia="Calibri"/>
        </w:rPr>
      </w:pPr>
      <w:r w:rsidRPr="532B33D3">
        <w:rPr>
          <w:rFonts w:asciiTheme="minorHAnsi" w:hAnsiTheme="minorHAnsi" w:cstheme="minorBidi"/>
        </w:rPr>
        <w:t>I am writing to you with initial information related to how we will be awardi</w:t>
      </w:r>
      <w:r w:rsidR="00947202">
        <w:rPr>
          <w:rFonts w:asciiTheme="minorHAnsi" w:hAnsiTheme="minorHAnsi" w:cstheme="minorBidi"/>
        </w:rPr>
        <w:t xml:space="preserve">ng grades for GCSE, BTEC and </w:t>
      </w:r>
      <w:proofErr w:type="gramStart"/>
      <w:r w:rsidR="00947202">
        <w:rPr>
          <w:rFonts w:asciiTheme="minorHAnsi" w:hAnsiTheme="minorHAnsi" w:cstheme="minorBidi"/>
        </w:rPr>
        <w:t>A L</w:t>
      </w:r>
      <w:r w:rsidRPr="532B33D3">
        <w:rPr>
          <w:rFonts w:asciiTheme="minorHAnsi" w:hAnsiTheme="minorHAnsi" w:cstheme="minorBidi"/>
        </w:rPr>
        <w:t>evel qualifications</w:t>
      </w:r>
      <w:proofErr w:type="gramEnd"/>
      <w:r w:rsidRPr="532B33D3">
        <w:rPr>
          <w:rFonts w:asciiTheme="minorHAnsi" w:hAnsiTheme="minorHAnsi" w:cstheme="minorBidi"/>
        </w:rPr>
        <w:t xml:space="preserve"> this year.  This letter outlines </w:t>
      </w:r>
      <w:r w:rsidR="717101DE" w:rsidRPr="532B33D3">
        <w:rPr>
          <w:rFonts w:asciiTheme="minorHAnsi" w:hAnsiTheme="minorHAnsi" w:cstheme="minorBidi"/>
        </w:rPr>
        <w:t>for you and your child</w:t>
      </w:r>
      <w:r w:rsidRPr="532B33D3">
        <w:rPr>
          <w:rFonts w:asciiTheme="minorHAnsi" w:hAnsiTheme="minorHAnsi" w:cstheme="minorBidi"/>
        </w:rPr>
        <w:t xml:space="preserve"> the </w:t>
      </w:r>
      <w:r w:rsidR="35F84B52" w:rsidRPr="532B33D3">
        <w:rPr>
          <w:rFonts w:asciiTheme="minorHAnsi" w:hAnsiTheme="minorHAnsi" w:cstheme="minorBidi"/>
        </w:rPr>
        <w:t xml:space="preserve">guidance that schools have received from the Department of Education and </w:t>
      </w:r>
      <w:proofErr w:type="spellStart"/>
      <w:r w:rsidR="35F84B52" w:rsidRPr="532B33D3">
        <w:rPr>
          <w:rFonts w:asciiTheme="minorHAnsi" w:hAnsiTheme="minorHAnsi" w:cstheme="minorBidi"/>
        </w:rPr>
        <w:t>howe</w:t>
      </w:r>
      <w:proofErr w:type="spellEnd"/>
      <w:r w:rsidR="35F84B52" w:rsidRPr="532B33D3">
        <w:rPr>
          <w:rFonts w:asciiTheme="minorHAnsi" w:hAnsiTheme="minorHAnsi" w:cstheme="minorBidi"/>
        </w:rPr>
        <w:t xml:space="preserve"> we intend to ensure a transparent and consistent approach.  Our underlying principle is that we intend to do the very best for every student </w:t>
      </w:r>
      <w:r w:rsidR="00947202">
        <w:rPr>
          <w:rFonts w:asciiTheme="minorHAnsi" w:hAnsiTheme="minorHAnsi" w:cstheme="minorBidi"/>
        </w:rPr>
        <w:t xml:space="preserve">in each of their subjects. </w:t>
      </w:r>
      <w:r w:rsidR="45F7DFCB" w:rsidRPr="532B33D3">
        <w:rPr>
          <w:rFonts w:asciiTheme="minorHAnsi" w:hAnsiTheme="minorHAnsi" w:cstheme="minorBidi"/>
        </w:rPr>
        <w:t xml:space="preserve"> </w:t>
      </w:r>
      <w:r w:rsidR="115949F8" w:rsidRPr="532B33D3">
        <w:rPr>
          <w:rFonts w:asciiTheme="minorHAnsi" w:hAnsiTheme="minorHAnsi" w:cstheme="minorBidi"/>
        </w:rPr>
        <w:t xml:space="preserve">Further information can be gleaned from the accompanying six-minute video link: </w:t>
      </w:r>
      <w:hyperlink r:id="rId8">
        <w:r w:rsidR="115949F8" w:rsidRPr="532B33D3">
          <w:rPr>
            <w:rStyle w:val="Hyperlink"/>
            <w:rFonts w:ascii="Arial" w:eastAsia="Arial" w:hAnsi="Arial" w:cs="Arial"/>
            <w:sz w:val="23"/>
            <w:szCs w:val="23"/>
          </w:rPr>
          <w:t>JFS TAGs - a video guide</w:t>
        </w:r>
      </w:hyperlink>
    </w:p>
    <w:p w:rsidR="690009B2" w:rsidRDefault="690009B2" w:rsidP="00947202">
      <w:pPr>
        <w:rPr>
          <w:rFonts w:eastAsia="Calibri"/>
          <w:sz w:val="23"/>
          <w:szCs w:val="23"/>
        </w:rPr>
      </w:pPr>
    </w:p>
    <w:p w:rsidR="555F9FAC" w:rsidRDefault="555F9FAC" w:rsidP="00947202">
      <w:pPr>
        <w:rPr>
          <w:rFonts w:eastAsia="Calibri"/>
        </w:rPr>
      </w:pPr>
      <w:r w:rsidRPr="14F4158C">
        <w:rPr>
          <w:rFonts w:asciiTheme="minorHAnsi" w:eastAsia="Calibri" w:hAnsiTheme="minorHAnsi" w:cstheme="minorBidi"/>
        </w:rPr>
        <w:t>For those of you who had children in years 11 and 13 last year (2020) please note that the premis</w:t>
      </w:r>
      <w:r w:rsidR="57758598" w:rsidRPr="14F4158C">
        <w:rPr>
          <w:rFonts w:asciiTheme="minorHAnsi" w:eastAsia="Calibri" w:hAnsiTheme="minorHAnsi" w:cstheme="minorBidi"/>
        </w:rPr>
        <w:t>e</w:t>
      </w:r>
      <w:r w:rsidRPr="14F4158C">
        <w:rPr>
          <w:rFonts w:asciiTheme="minorHAnsi" w:eastAsia="Calibri" w:hAnsiTheme="minorHAnsi" w:cstheme="minorBidi"/>
        </w:rPr>
        <w:t xml:space="preserve"> upon which grades will be awarded this year is different and there is completely new guidance.</w:t>
      </w:r>
    </w:p>
    <w:p w:rsidR="00CE5EDF" w:rsidRPr="00FA5251" w:rsidRDefault="00CE5EDF" w:rsidP="00947202">
      <w:pPr>
        <w:rPr>
          <w:rFonts w:asciiTheme="minorHAnsi" w:hAnsiTheme="minorHAnsi" w:cstheme="minorHAnsi"/>
        </w:rPr>
      </w:pPr>
    </w:p>
    <w:p w:rsidR="00AA4920" w:rsidRPr="00FA5251" w:rsidRDefault="00AA4920" w:rsidP="00947202">
      <w:pPr>
        <w:rPr>
          <w:rFonts w:asciiTheme="minorHAnsi" w:hAnsiTheme="minorHAnsi" w:cstheme="minorBidi"/>
        </w:rPr>
      </w:pPr>
      <w:r w:rsidRPr="690009B2">
        <w:rPr>
          <w:rFonts w:asciiTheme="minorHAnsi" w:hAnsiTheme="minorHAnsi" w:cstheme="minorBidi"/>
        </w:rPr>
        <w:t>For GCSE</w:t>
      </w:r>
      <w:r w:rsidR="1C9EFDB4" w:rsidRPr="690009B2">
        <w:rPr>
          <w:rFonts w:asciiTheme="minorHAnsi" w:hAnsiTheme="minorHAnsi" w:cstheme="minorBidi"/>
        </w:rPr>
        <w:t>, BTEC courses and</w:t>
      </w:r>
      <w:r w:rsidRPr="690009B2">
        <w:rPr>
          <w:rFonts w:asciiTheme="minorHAnsi" w:hAnsiTheme="minorHAnsi" w:cstheme="minorBidi"/>
        </w:rPr>
        <w:t xml:space="preserve"> A Levels, teacher</w:t>
      </w:r>
      <w:r w:rsidR="2BA15A06" w:rsidRPr="690009B2">
        <w:rPr>
          <w:rFonts w:asciiTheme="minorHAnsi" w:hAnsiTheme="minorHAnsi" w:cstheme="minorBidi"/>
        </w:rPr>
        <w:t>s</w:t>
      </w:r>
      <w:r w:rsidRPr="690009B2">
        <w:rPr>
          <w:rFonts w:asciiTheme="minorHAnsi" w:hAnsiTheme="minorHAnsi" w:cstheme="minorBidi"/>
        </w:rPr>
        <w:t xml:space="preserve"> are being asked to award a grade which reflects </w:t>
      </w:r>
      <w:r w:rsidRPr="690009B2">
        <w:rPr>
          <w:rFonts w:asciiTheme="minorHAnsi" w:hAnsiTheme="minorHAnsi" w:cstheme="minorBidi"/>
          <w:i/>
          <w:iCs/>
        </w:rPr>
        <w:t>“</w:t>
      </w:r>
      <w:r w:rsidR="00CE5EDF" w:rsidRPr="690009B2">
        <w:rPr>
          <w:rFonts w:asciiTheme="minorHAnsi" w:hAnsiTheme="minorHAnsi" w:cstheme="minorBidi"/>
          <w:i/>
          <w:iCs/>
          <w:color w:val="0B0C0C"/>
          <w:shd w:val="clear" w:color="auto" w:fill="FFFFFF"/>
        </w:rPr>
        <w:t xml:space="preserve">the standard at which the student is performing now, not their potential…. </w:t>
      </w:r>
      <w:r w:rsidRPr="690009B2">
        <w:rPr>
          <w:rFonts w:asciiTheme="minorHAnsi" w:hAnsiTheme="minorHAnsi" w:cstheme="minorBidi"/>
          <w:i/>
          <w:iCs/>
        </w:rPr>
        <w:t>and that the grade should indicate the student’s demonstrated knowledge, understanding and skills”.</w:t>
      </w:r>
      <w:r w:rsidR="00CE5EDF" w:rsidRPr="690009B2">
        <w:rPr>
          <w:rFonts w:asciiTheme="minorHAnsi" w:hAnsiTheme="minorHAnsi" w:cstheme="minorBidi"/>
          <w:i/>
          <w:iCs/>
        </w:rPr>
        <w:t xml:space="preserve">  </w:t>
      </w:r>
      <w:r w:rsidR="00CE5EDF" w:rsidRPr="690009B2">
        <w:rPr>
          <w:rFonts w:asciiTheme="minorHAnsi" w:hAnsiTheme="minorHAnsi" w:cstheme="minorBidi"/>
        </w:rPr>
        <w:t>It is important that teachers have the evidence on which to award a grade and that students are graded on work that has been taught.</w:t>
      </w:r>
      <w:r w:rsidR="7B03C6E7" w:rsidRPr="690009B2">
        <w:rPr>
          <w:rFonts w:asciiTheme="minorHAnsi" w:hAnsiTheme="minorHAnsi" w:cstheme="minorBidi"/>
        </w:rPr>
        <w:t xml:space="preserve">  </w:t>
      </w:r>
    </w:p>
    <w:p w:rsidR="00AA4920" w:rsidRPr="00FA5251" w:rsidRDefault="00AA4920" w:rsidP="00947202">
      <w:pPr>
        <w:rPr>
          <w:rFonts w:asciiTheme="minorHAnsi" w:hAnsiTheme="minorHAnsi" w:cstheme="minorHAnsi"/>
        </w:rPr>
      </w:pPr>
    </w:p>
    <w:p w:rsidR="00CE5EDF" w:rsidRPr="00FA5251" w:rsidRDefault="00CE5EDF" w:rsidP="00947202">
      <w:pPr>
        <w:rPr>
          <w:rFonts w:asciiTheme="minorHAnsi" w:hAnsiTheme="minorHAnsi" w:cstheme="minorHAnsi"/>
          <w:b/>
        </w:rPr>
      </w:pPr>
      <w:r w:rsidRPr="00FA5251">
        <w:rPr>
          <w:rFonts w:asciiTheme="minorHAnsi" w:hAnsiTheme="minorHAnsi" w:cstheme="minorHAnsi"/>
          <w:b/>
        </w:rPr>
        <w:t>Overview</w:t>
      </w:r>
    </w:p>
    <w:p w:rsidR="00AA4920" w:rsidRPr="00FA5251" w:rsidRDefault="00AA4920" w:rsidP="00947202">
      <w:pPr>
        <w:rPr>
          <w:rFonts w:asciiTheme="minorHAnsi" w:hAnsiTheme="minorHAnsi" w:cstheme="minorHAnsi"/>
        </w:rPr>
      </w:pPr>
      <w:r w:rsidRPr="00FA5251">
        <w:rPr>
          <w:rFonts w:asciiTheme="minorHAnsi" w:hAnsiTheme="minorHAnsi" w:cstheme="minorHAnsi"/>
        </w:rPr>
        <w:t>From the guidance:</w:t>
      </w:r>
    </w:p>
    <w:p w:rsidR="00AA4920" w:rsidRPr="00FA5251" w:rsidRDefault="00AA4920" w:rsidP="00947202">
      <w:pPr>
        <w:pStyle w:val="ListParagraph"/>
        <w:numPr>
          <w:ilvl w:val="0"/>
          <w:numId w:val="5"/>
        </w:numPr>
        <w:rPr>
          <w:rFonts w:asciiTheme="minorHAnsi" w:hAnsiTheme="minorHAnsi" w:cstheme="minorHAnsi"/>
        </w:rPr>
      </w:pPr>
      <w:r w:rsidRPr="00FA5251">
        <w:rPr>
          <w:rFonts w:asciiTheme="minorHAnsi" w:hAnsiTheme="minorHAnsi" w:cstheme="minorHAnsi"/>
        </w:rPr>
        <w:t xml:space="preserve">Teachers must assess their students’ performance, only on what content has been delivered to them by their teachers, to determine the grade each student should receive. </w:t>
      </w:r>
    </w:p>
    <w:p w:rsidR="00AA4920" w:rsidRPr="00FA5251" w:rsidRDefault="00AA4920" w:rsidP="00947202">
      <w:pPr>
        <w:pStyle w:val="ListParagraph"/>
        <w:numPr>
          <w:ilvl w:val="0"/>
          <w:numId w:val="5"/>
        </w:numPr>
        <w:rPr>
          <w:rFonts w:asciiTheme="minorHAnsi" w:hAnsiTheme="minorHAnsi" w:cstheme="minorHAnsi"/>
        </w:rPr>
      </w:pPr>
      <w:r w:rsidRPr="00FA5251">
        <w:rPr>
          <w:rFonts w:asciiTheme="minorHAnsi" w:hAnsiTheme="minorHAnsi" w:cstheme="minorHAnsi"/>
        </w:rPr>
        <w:t xml:space="preserve">Teachers can use evidence of a student’s performance from throughout the course to inform their judgement. </w:t>
      </w:r>
    </w:p>
    <w:p w:rsidR="00AA4920" w:rsidRPr="00FA5251" w:rsidRDefault="00AA4920" w:rsidP="00947202">
      <w:pPr>
        <w:pStyle w:val="ListParagraph"/>
        <w:numPr>
          <w:ilvl w:val="0"/>
          <w:numId w:val="5"/>
        </w:numPr>
        <w:rPr>
          <w:rFonts w:asciiTheme="minorHAnsi" w:hAnsiTheme="minorHAnsi" w:cstheme="minorHAnsi"/>
        </w:rPr>
      </w:pPr>
      <w:r w:rsidRPr="00FA5251">
        <w:rPr>
          <w:rFonts w:asciiTheme="minorHAnsi" w:hAnsiTheme="minorHAnsi" w:cstheme="minorHAnsi"/>
        </w:rPr>
        <w:t xml:space="preserve">Teachers should determine the grades as late in the academic year as is practicable, and not confined to a defined window, to enable teaching to continue for as long as possible. </w:t>
      </w:r>
    </w:p>
    <w:p w:rsidR="00AA4920" w:rsidRPr="00FA5251" w:rsidRDefault="00AA4920" w:rsidP="00947202">
      <w:pPr>
        <w:pStyle w:val="ListParagraph"/>
        <w:numPr>
          <w:ilvl w:val="0"/>
          <w:numId w:val="5"/>
        </w:numPr>
        <w:rPr>
          <w:rFonts w:asciiTheme="minorHAnsi" w:hAnsiTheme="minorHAnsi" w:cstheme="minorHAnsi"/>
        </w:rPr>
      </w:pPr>
      <w:r w:rsidRPr="00FA5251">
        <w:rPr>
          <w:rFonts w:asciiTheme="minorHAnsi" w:hAnsiTheme="minorHAnsi" w:cstheme="minorHAnsi"/>
        </w:rPr>
        <w:t xml:space="preserve">Schools and colleges should use a broad range of evidence across the taught content to determine the grades before submitting the grades to the exam boards. </w:t>
      </w:r>
    </w:p>
    <w:p w:rsidR="00AA4920" w:rsidRPr="00FA5251" w:rsidRDefault="00AA4920" w:rsidP="00947202">
      <w:pPr>
        <w:pStyle w:val="ListParagraph"/>
        <w:numPr>
          <w:ilvl w:val="0"/>
          <w:numId w:val="5"/>
        </w:numPr>
        <w:rPr>
          <w:rFonts w:asciiTheme="minorHAnsi" w:hAnsiTheme="minorHAnsi" w:cstheme="minorBidi"/>
        </w:rPr>
      </w:pPr>
      <w:r w:rsidRPr="14F4158C">
        <w:rPr>
          <w:rFonts w:asciiTheme="minorHAnsi" w:hAnsiTheme="minorHAnsi" w:cstheme="minorBidi"/>
        </w:rPr>
        <w:t>Students should continue to work on their non-exam assessment (NEA), including for Project qualifications. NEA</w:t>
      </w:r>
      <w:r w:rsidR="5D9F1935" w:rsidRPr="14F4158C">
        <w:rPr>
          <w:rFonts w:asciiTheme="minorHAnsi" w:hAnsiTheme="minorHAnsi" w:cstheme="minorBidi"/>
        </w:rPr>
        <w:t>s</w:t>
      </w:r>
      <w:r w:rsidRPr="14F4158C">
        <w:rPr>
          <w:rFonts w:asciiTheme="minorHAnsi" w:hAnsiTheme="minorHAnsi" w:cstheme="minorBidi"/>
        </w:rPr>
        <w:t xml:space="preserve"> will be marked by teachers and will contribute to the overall grade, </w:t>
      </w:r>
      <w:r w:rsidR="474C1A06" w:rsidRPr="14F4158C">
        <w:rPr>
          <w:rFonts w:asciiTheme="minorHAnsi" w:hAnsiTheme="minorHAnsi" w:cstheme="minorBidi"/>
        </w:rPr>
        <w:t>whether or not</w:t>
      </w:r>
      <w:r w:rsidRPr="14F4158C">
        <w:rPr>
          <w:rFonts w:asciiTheme="minorHAnsi" w:hAnsiTheme="minorHAnsi" w:cstheme="minorBidi"/>
        </w:rPr>
        <w:t xml:space="preserve"> i</w:t>
      </w:r>
      <w:r w:rsidR="10BAB226" w:rsidRPr="14F4158C">
        <w:rPr>
          <w:rFonts w:asciiTheme="minorHAnsi" w:hAnsiTheme="minorHAnsi" w:cstheme="minorBidi"/>
        </w:rPr>
        <w:t>t</w:t>
      </w:r>
      <w:r w:rsidRPr="14F4158C">
        <w:rPr>
          <w:rFonts w:asciiTheme="minorHAnsi" w:hAnsiTheme="minorHAnsi" w:cstheme="minorBidi"/>
        </w:rPr>
        <w:t xml:space="preserve"> has been completed, but we will not require exam boards to moderate it. </w:t>
      </w:r>
    </w:p>
    <w:p w:rsidR="00AA4920" w:rsidRPr="00FA5251" w:rsidRDefault="00AA4920" w:rsidP="00947202">
      <w:pPr>
        <w:rPr>
          <w:rFonts w:asciiTheme="minorHAnsi" w:hAnsiTheme="minorHAnsi" w:cstheme="minorHAnsi"/>
        </w:rPr>
      </w:pPr>
    </w:p>
    <w:p w:rsidR="00AA4920" w:rsidRPr="00FA5251" w:rsidRDefault="00AA4920" w:rsidP="00947202">
      <w:pPr>
        <w:rPr>
          <w:rFonts w:asciiTheme="minorHAnsi" w:hAnsiTheme="minorHAnsi" w:cstheme="minorHAnsi"/>
        </w:rPr>
      </w:pPr>
      <w:r w:rsidRPr="00FA5251">
        <w:rPr>
          <w:rFonts w:asciiTheme="minorHAnsi" w:hAnsiTheme="minorHAnsi" w:cstheme="minorHAnsi"/>
        </w:rPr>
        <w:t>The full guidance can be found here</w:t>
      </w:r>
      <w:r w:rsidR="000F33A5" w:rsidRPr="00FA5251">
        <w:rPr>
          <w:rFonts w:asciiTheme="minorHAnsi" w:hAnsiTheme="minorHAnsi" w:cstheme="minorHAnsi"/>
        </w:rPr>
        <w:t>:</w:t>
      </w:r>
    </w:p>
    <w:p w:rsidR="00FA5251" w:rsidRPr="00FA5251" w:rsidRDefault="003E2632" w:rsidP="00947202">
      <w:pPr>
        <w:rPr>
          <w:rFonts w:asciiTheme="minorHAnsi" w:hAnsiTheme="minorHAnsi" w:cstheme="minorHAnsi"/>
        </w:rPr>
      </w:pPr>
      <w:hyperlink r:id="rId9" w:history="1">
        <w:r w:rsidR="00947202">
          <w:rPr>
            <w:rStyle w:val="Hyperlink"/>
            <w:rFonts w:asciiTheme="minorHAnsi" w:hAnsiTheme="minorHAnsi" w:cstheme="minorHAnsi"/>
            <w:color w:val="0070C0"/>
          </w:rPr>
          <w:t>Decisions on how GCSE, AS and A level grades will be determined in summer 2021</w:t>
        </w:r>
      </w:hyperlink>
      <w:r w:rsidR="00FA5251" w:rsidRPr="00FA5251">
        <w:rPr>
          <w:rFonts w:asciiTheme="minorHAnsi" w:hAnsiTheme="minorHAnsi" w:cstheme="minorHAnsi"/>
          <w:color w:val="2E74B5" w:themeColor="accent1" w:themeShade="BF"/>
        </w:rPr>
        <w:t xml:space="preserve"> </w:t>
      </w:r>
      <w:r w:rsidR="00CE5EDF" w:rsidRPr="00FA5251">
        <w:rPr>
          <w:rFonts w:asciiTheme="minorHAnsi" w:hAnsiTheme="minorHAnsi" w:cstheme="minorHAnsi"/>
        </w:rPr>
        <w:t>and here</w:t>
      </w:r>
      <w:r w:rsidR="00FA5251" w:rsidRPr="00FA5251">
        <w:rPr>
          <w:rFonts w:asciiTheme="minorHAnsi" w:hAnsiTheme="minorHAnsi" w:cstheme="minorHAnsi"/>
        </w:rPr>
        <w:t xml:space="preserve"> </w:t>
      </w:r>
      <w:hyperlink r:id="rId10" w:history="1">
        <w:r w:rsidR="00947202">
          <w:rPr>
            <w:rStyle w:val="Hyperlink"/>
            <w:rFonts w:asciiTheme="minorHAnsi" w:hAnsiTheme="minorHAnsi" w:cstheme="minorHAnsi"/>
          </w:rPr>
          <w:t>Government Publications - Awarding qualifications in summer 2021</w:t>
        </w:r>
      </w:hyperlink>
    </w:p>
    <w:p w:rsidR="00947202" w:rsidRDefault="00947202" w:rsidP="00947202">
      <w:pPr>
        <w:rPr>
          <w:rFonts w:asciiTheme="minorHAnsi" w:hAnsiTheme="minorHAnsi" w:cstheme="minorHAnsi"/>
        </w:rPr>
      </w:pPr>
    </w:p>
    <w:p w:rsidR="00AA4920" w:rsidRPr="00FA5251" w:rsidRDefault="000F33A5" w:rsidP="00947202">
      <w:pPr>
        <w:rPr>
          <w:rFonts w:asciiTheme="minorHAnsi" w:hAnsiTheme="minorHAnsi" w:cstheme="minorHAnsi"/>
        </w:rPr>
      </w:pPr>
      <w:r w:rsidRPr="00FA5251">
        <w:rPr>
          <w:rFonts w:asciiTheme="minorHAnsi" w:hAnsiTheme="minorHAnsi" w:cstheme="minorHAnsi"/>
        </w:rPr>
        <w:t xml:space="preserve">The following </w:t>
      </w:r>
      <w:r w:rsidR="00FA5251" w:rsidRPr="00FA5251">
        <w:rPr>
          <w:rFonts w:asciiTheme="minorHAnsi" w:hAnsiTheme="minorHAnsi" w:cstheme="minorHAnsi"/>
        </w:rPr>
        <w:t xml:space="preserve">also </w:t>
      </w:r>
      <w:r w:rsidRPr="00FA5251">
        <w:rPr>
          <w:rFonts w:asciiTheme="minorHAnsi" w:hAnsiTheme="minorHAnsi" w:cstheme="minorHAnsi"/>
        </w:rPr>
        <w:t>gives a helpful summary:</w:t>
      </w:r>
    </w:p>
    <w:p w:rsidR="000F33A5" w:rsidRPr="000E4E37" w:rsidRDefault="003E2632" w:rsidP="00947202">
      <w:pPr>
        <w:rPr>
          <w:rFonts w:asciiTheme="minorHAnsi" w:hAnsiTheme="minorHAnsi" w:cstheme="minorHAnsi"/>
          <w:color w:val="0070C0"/>
        </w:rPr>
      </w:pPr>
      <w:hyperlink r:id="rId11" w:history="1">
        <w:r w:rsidR="00947202">
          <w:rPr>
            <w:rStyle w:val="Hyperlink"/>
            <w:rFonts w:asciiTheme="minorHAnsi" w:hAnsiTheme="minorHAnsi" w:cstheme="minorHAnsi"/>
            <w:color w:val="0070C0"/>
          </w:rPr>
          <w:t>Infographic - how GCSEs AS and A levels will be awarded in summer 2021</w:t>
        </w:r>
      </w:hyperlink>
    </w:p>
    <w:p w:rsidR="000F33A5" w:rsidRPr="00FA5251" w:rsidRDefault="000F33A5" w:rsidP="00947202">
      <w:pPr>
        <w:rPr>
          <w:rFonts w:asciiTheme="minorHAnsi" w:hAnsiTheme="minorHAnsi" w:cstheme="minorHAnsi"/>
        </w:rPr>
      </w:pPr>
    </w:p>
    <w:p w:rsidR="00021FF5" w:rsidRDefault="000F33A5" w:rsidP="00947202">
      <w:pPr>
        <w:rPr>
          <w:rFonts w:asciiTheme="minorHAnsi" w:hAnsiTheme="minorHAnsi" w:cstheme="minorHAnsi"/>
        </w:rPr>
      </w:pPr>
      <w:r w:rsidRPr="00FA5251">
        <w:rPr>
          <w:rFonts w:asciiTheme="minorHAnsi" w:hAnsiTheme="minorHAnsi" w:cstheme="minorHAnsi"/>
        </w:rPr>
        <w:t>Exam board</w:t>
      </w:r>
      <w:r w:rsidR="00FA5251">
        <w:rPr>
          <w:rFonts w:asciiTheme="minorHAnsi" w:hAnsiTheme="minorHAnsi" w:cstheme="minorHAnsi"/>
        </w:rPr>
        <w:t>s</w:t>
      </w:r>
      <w:r w:rsidRPr="00FA5251">
        <w:rPr>
          <w:rFonts w:asciiTheme="minorHAnsi" w:hAnsiTheme="minorHAnsi" w:cstheme="minorHAnsi"/>
        </w:rPr>
        <w:t xml:space="preserve"> are due to publish support material at the end of the Spring Term which may be used by schools </w:t>
      </w:r>
      <w:r w:rsidR="00FA5251" w:rsidRPr="00FA5251">
        <w:rPr>
          <w:rFonts w:asciiTheme="minorHAnsi" w:hAnsiTheme="minorHAnsi" w:cstheme="minorHAnsi"/>
        </w:rPr>
        <w:t>for</w:t>
      </w:r>
      <w:r w:rsidRPr="00FA5251">
        <w:rPr>
          <w:rFonts w:asciiTheme="minorHAnsi" w:hAnsiTheme="minorHAnsi" w:cstheme="minorHAnsi"/>
        </w:rPr>
        <w:t xml:space="preserve"> future assessment</w:t>
      </w:r>
      <w:r w:rsidR="00FA5251" w:rsidRPr="00FA5251">
        <w:rPr>
          <w:rFonts w:asciiTheme="minorHAnsi" w:hAnsiTheme="minorHAnsi" w:cstheme="minorHAnsi"/>
        </w:rPr>
        <w:t>s</w:t>
      </w:r>
      <w:r w:rsidRPr="00FA5251">
        <w:rPr>
          <w:rFonts w:asciiTheme="minorHAnsi" w:hAnsiTheme="minorHAnsi" w:cstheme="minorHAnsi"/>
        </w:rPr>
        <w:t>.</w:t>
      </w:r>
    </w:p>
    <w:p w:rsidR="00947202" w:rsidRPr="00FA5251" w:rsidRDefault="00947202" w:rsidP="00947202">
      <w:pPr>
        <w:rPr>
          <w:rFonts w:asciiTheme="minorHAnsi" w:hAnsiTheme="minorHAnsi" w:cstheme="minorHAnsi"/>
        </w:rPr>
      </w:pPr>
    </w:p>
    <w:p w:rsidR="00FA5251" w:rsidRPr="00FA5251" w:rsidRDefault="00FA5251" w:rsidP="00947202">
      <w:pPr>
        <w:rPr>
          <w:rFonts w:asciiTheme="minorHAnsi" w:hAnsiTheme="minorHAnsi" w:cstheme="minorHAnsi"/>
        </w:rPr>
      </w:pPr>
      <w:r w:rsidRPr="00FA5251">
        <w:rPr>
          <w:rFonts w:asciiTheme="minorHAnsi" w:hAnsiTheme="minorHAnsi" w:cstheme="minorHAnsi"/>
        </w:rPr>
        <w:t>The principles above apply to the BTEC courses being taught at JFS.</w:t>
      </w:r>
    </w:p>
    <w:p w:rsidR="00FA5251" w:rsidRDefault="00FA5251" w:rsidP="00947202">
      <w:pPr>
        <w:rPr>
          <w:rFonts w:asciiTheme="minorHAnsi" w:hAnsiTheme="minorHAnsi" w:cstheme="minorHAnsi"/>
          <w:b/>
        </w:rPr>
      </w:pPr>
    </w:p>
    <w:p w:rsidR="00CE5EDF" w:rsidRPr="00FA5251" w:rsidRDefault="00CE5EDF" w:rsidP="00947202">
      <w:pPr>
        <w:rPr>
          <w:rFonts w:asciiTheme="minorHAnsi" w:hAnsiTheme="minorHAnsi" w:cstheme="minorBidi"/>
          <w:b/>
          <w:bCs/>
        </w:rPr>
      </w:pPr>
      <w:r w:rsidRPr="690009B2">
        <w:rPr>
          <w:rFonts w:asciiTheme="minorHAnsi" w:hAnsiTheme="minorHAnsi" w:cstheme="minorBidi"/>
          <w:b/>
          <w:bCs/>
        </w:rPr>
        <w:t xml:space="preserve">What does this mean for </w:t>
      </w:r>
      <w:r w:rsidR="523AA165" w:rsidRPr="690009B2">
        <w:rPr>
          <w:rFonts w:asciiTheme="minorHAnsi" w:hAnsiTheme="minorHAnsi" w:cstheme="minorBidi"/>
          <w:b/>
          <w:bCs/>
        </w:rPr>
        <w:t xml:space="preserve">your child at </w:t>
      </w:r>
      <w:r w:rsidRPr="690009B2">
        <w:rPr>
          <w:rFonts w:asciiTheme="minorHAnsi" w:hAnsiTheme="minorHAnsi" w:cstheme="minorBidi"/>
          <w:b/>
          <w:bCs/>
        </w:rPr>
        <w:t>JFS?</w:t>
      </w:r>
    </w:p>
    <w:p w:rsidR="00CE5EDF" w:rsidRPr="00FA5251" w:rsidRDefault="00CE5EDF" w:rsidP="00947202">
      <w:pPr>
        <w:rPr>
          <w:rFonts w:asciiTheme="minorHAnsi" w:hAnsiTheme="minorHAnsi" w:cstheme="minorBidi"/>
        </w:rPr>
      </w:pPr>
      <w:r w:rsidRPr="14F4158C">
        <w:rPr>
          <w:rFonts w:asciiTheme="minorHAnsi" w:hAnsiTheme="minorHAnsi" w:cstheme="minorBidi"/>
        </w:rPr>
        <w:t>In order to ensure teachers can assess students fairly, we will cease teaching new material a</w:t>
      </w:r>
      <w:r w:rsidR="5A1F9A22" w:rsidRPr="14F4158C">
        <w:rPr>
          <w:rFonts w:asciiTheme="minorHAnsi" w:hAnsiTheme="minorHAnsi" w:cstheme="minorBidi"/>
        </w:rPr>
        <w:t>t the end of this term</w:t>
      </w:r>
      <w:r w:rsidR="31A85430" w:rsidRPr="14F4158C">
        <w:rPr>
          <w:rFonts w:asciiTheme="minorHAnsi" w:hAnsiTheme="minorHAnsi" w:cstheme="minorBidi"/>
        </w:rPr>
        <w:t xml:space="preserve"> (</w:t>
      </w:r>
      <w:r w:rsidR="00947202">
        <w:rPr>
          <w:rFonts w:asciiTheme="minorHAnsi" w:hAnsiTheme="minorHAnsi" w:cstheme="minorBidi"/>
        </w:rPr>
        <w:t>Tuesday 23</w:t>
      </w:r>
      <w:r w:rsidR="00947202" w:rsidRPr="00947202">
        <w:rPr>
          <w:rFonts w:asciiTheme="minorHAnsi" w:hAnsiTheme="minorHAnsi" w:cstheme="minorBidi"/>
          <w:vertAlign w:val="superscript"/>
        </w:rPr>
        <w:t>rd</w:t>
      </w:r>
      <w:r w:rsidR="00947202">
        <w:rPr>
          <w:rFonts w:asciiTheme="minorHAnsi" w:hAnsiTheme="minorHAnsi" w:cstheme="minorBidi"/>
        </w:rPr>
        <w:t xml:space="preserve"> </w:t>
      </w:r>
      <w:r w:rsidR="31A85430" w:rsidRPr="14F4158C">
        <w:rPr>
          <w:rFonts w:asciiTheme="minorHAnsi" w:hAnsiTheme="minorHAnsi" w:cstheme="minorBidi"/>
        </w:rPr>
        <w:t>March)</w:t>
      </w:r>
      <w:r w:rsidRPr="14F4158C">
        <w:rPr>
          <w:rFonts w:asciiTheme="minorHAnsi" w:hAnsiTheme="minorHAnsi" w:cstheme="minorBidi"/>
        </w:rPr>
        <w:t xml:space="preserve">.  This will allow time for </w:t>
      </w:r>
      <w:r w:rsidR="00021FF5" w:rsidRPr="14F4158C">
        <w:rPr>
          <w:rFonts w:asciiTheme="minorHAnsi" w:hAnsiTheme="minorHAnsi" w:cstheme="minorBidi"/>
        </w:rPr>
        <w:t>completion of N</w:t>
      </w:r>
      <w:r w:rsidR="67AD6F24" w:rsidRPr="14F4158C">
        <w:rPr>
          <w:rFonts w:asciiTheme="minorHAnsi" w:hAnsiTheme="minorHAnsi" w:cstheme="minorBidi"/>
        </w:rPr>
        <w:t xml:space="preserve">on </w:t>
      </w:r>
      <w:r w:rsidR="00021FF5" w:rsidRPr="14F4158C">
        <w:rPr>
          <w:rFonts w:asciiTheme="minorHAnsi" w:hAnsiTheme="minorHAnsi" w:cstheme="minorBidi"/>
        </w:rPr>
        <w:t>E</w:t>
      </w:r>
      <w:r w:rsidR="7AC78B65" w:rsidRPr="14F4158C">
        <w:rPr>
          <w:rFonts w:asciiTheme="minorHAnsi" w:hAnsiTheme="minorHAnsi" w:cstheme="minorBidi"/>
        </w:rPr>
        <w:t xml:space="preserve">xam </w:t>
      </w:r>
      <w:r w:rsidR="00021FF5" w:rsidRPr="14F4158C">
        <w:rPr>
          <w:rFonts w:asciiTheme="minorHAnsi" w:hAnsiTheme="minorHAnsi" w:cstheme="minorBidi"/>
        </w:rPr>
        <w:t>A</w:t>
      </w:r>
      <w:r w:rsidR="295569C2" w:rsidRPr="14F4158C">
        <w:rPr>
          <w:rFonts w:asciiTheme="minorHAnsi" w:hAnsiTheme="minorHAnsi" w:cstheme="minorBidi"/>
        </w:rPr>
        <w:t>ssessment</w:t>
      </w:r>
      <w:r w:rsidR="00947202">
        <w:rPr>
          <w:rFonts w:asciiTheme="minorHAnsi" w:hAnsiTheme="minorHAnsi" w:cstheme="minorBidi"/>
        </w:rPr>
        <w:t xml:space="preserve"> (NEA)</w:t>
      </w:r>
      <w:r w:rsidR="00021FF5" w:rsidRPr="14F4158C">
        <w:rPr>
          <w:rFonts w:asciiTheme="minorHAnsi" w:hAnsiTheme="minorHAnsi" w:cstheme="minorBidi"/>
        </w:rPr>
        <w:t xml:space="preserve"> work, </w:t>
      </w:r>
      <w:r w:rsidRPr="14F4158C">
        <w:rPr>
          <w:rFonts w:asciiTheme="minorHAnsi" w:hAnsiTheme="minorHAnsi" w:cstheme="minorBidi"/>
        </w:rPr>
        <w:t>revision and consolidation of taught material.</w:t>
      </w:r>
    </w:p>
    <w:p w:rsidR="00CE5EDF" w:rsidRDefault="00CE5EDF" w:rsidP="00947202">
      <w:pPr>
        <w:rPr>
          <w:rFonts w:asciiTheme="minorHAnsi" w:hAnsiTheme="minorHAnsi" w:cstheme="minorHAnsi"/>
        </w:rPr>
      </w:pPr>
    </w:p>
    <w:p w:rsidR="009E64E6" w:rsidRPr="00FA5251" w:rsidRDefault="009E64E6" w:rsidP="00947202">
      <w:pPr>
        <w:rPr>
          <w:rFonts w:asciiTheme="minorHAnsi" w:hAnsiTheme="minorHAnsi" w:cstheme="minorHAnsi"/>
        </w:rPr>
      </w:pPr>
    </w:p>
    <w:p w:rsidR="000E4E37" w:rsidRDefault="015C2432" w:rsidP="00947202">
      <w:pPr>
        <w:rPr>
          <w:rFonts w:asciiTheme="minorHAnsi" w:hAnsiTheme="minorHAnsi" w:cstheme="minorBidi"/>
        </w:rPr>
      </w:pPr>
      <w:r w:rsidRPr="690009B2">
        <w:rPr>
          <w:rFonts w:asciiTheme="minorHAnsi" w:hAnsiTheme="minorHAnsi" w:cstheme="minorBidi"/>
          <w:b/>
          <w:bCs/>
        </w:rPr>
        <w:lastRenderedPageBreak/>
        <w:t>Assessments</w:t>
      </w:r>
    </w:p>
    <w:p w:rsidR="00CE5EDF" w:rsidRDefault="00CE5EDF" w:rsidP="00947202">
      <w:pPr>
        <w:rPr>
          <w:rFonts w:asciiTheme="minorHAnsi" w:hAnsiTheme="minorHAnsi" w:cstheme="minorBidi"/>
        </w:rPr>
      </w:pPr>
      <w:r w:rsidRPr="14F4158C">
        <w:rPr>
          <w:rFonts w:asciiTheme="minorHAnsi" w:hAnsiTheme="minorHAnsi" w:cstheme="minorBidi"/>
        </w:rPr>
        <w:t>In April and May, we will be holding assessments for each subject</w:t>
      </w:r>
      <w:r w:rsidR="000E4E37" w:rsidRPr="14F4158C">
        <w:rPr>
          <w:rFonts w:asciiTheme="minorHAnsi" w:hAnsiTheme="minorHAnsi" w:cstheme="minorBidi"/>
        </w:rPr>
        <w:t xml:space="preserve">.  </w:t>
      </w:r>
      <w:r w:rsidRPr="14F4158C">
        <w:rPr>
          <w:rFonts w:asciiTheme="minorHAnsi" w:hAnsiTheme="minorHAnsi" w:cstheme="minorBidi"/>
        </w:rPr>
        <w:t xml:space="preserve">These will </w:t>
      </w:r>
      <w:r w:rsidR="17615D2D" w:rsidRPr="14F4158C">
        <w:rPr>
          <w:rFonts w:asciiTheme="minorHAnsi" w:hAnsiTheme="minorHAnsi" w:cstheme="minorBidi"/>
        </w:rPr>
        <w:t xml:space="preserve">take place in </w:t>
      </w:r>
      <w:r w:rsidR="00021FF5" w:rsidRPr="14F4158C">
        <w:rPr>
          <w:rFonts w:asciiTheme="minorHAnsi" w:hAnsiTheme="minorHAnsi" w:cstheme="minorBidi"/>
        </w:rPr>
        <w:t xml:space="preserve">classrooms </w:t>
      </w:r>
      <w:r w:rsidRPr="14F4158C">
        <w:rPr>
          <w:rFonts w:asciiTheme="minorHAnsi" w:hAnsiTheme="minorHAnsi" w:cstheme="minorBidi"/>
        </w:rPr>
        <w:t xml:space="preserve">and will complement a range of evidence </w:t>
      </w:r>
      <w:r w:rsidR="00021FF5" w:rsidRPr="14F4158C">
        <w:rPr>
          <w:rFonts w:asciiTheme="minorHAnsi" w:hAnsiTheme="minorHAnsi" w:cstheme="minorBidi"/>
        </w:rPr>
        <w:t xml:space="preserve">already </w:t>
      </w:r>
      <w:r w:rsidRPr="14F4158C">
        <w:rPr>
          <w:rFonts w:asciiTheme="minorHAnsi" w:hAnsiTheme="minorHAnsi" w:cstheme="minorBidi"/>
        </w:rPr>
        <w:t xml:space="preserve">available for teachers.  </w:t>
      </w:r>
      <w:r w:rsidR="7E2FF58C" w:rsidRPr="14F4158C">
        <w:rPr>
          <w:rFonts w:asciiTheme="minorHAnsi" w:hAnsiTheme="minorHAnsi" w:cstheme="minorBidi"/>
        </w:rPr>
        <w:t xml:space="preserve">   </w:t>
      </w:r>
    </w:p>
    <w:p w:rsidR="14F4158C" w:rsidRDefault="14F4158C" w:rsidP="00947202">
      <w:pPr>
        <w:rPr>
          <w:rFonts w:asciiTheme="minorHAnsi" w:hAnsiTheme="minorHAnsi" w:cstheme="minorBidi"/>
        </w:rPr>
      </w:pPr>
    </w:p>
    <w:p w:rsidR="76B3CFC5" w:rsidRDefault="76B3CFC5" w:rsidP="00947202">
      <w:pPr>
        <w:rPr>
          <w:rFonts w:asciiTheme="minorHAnsi" w:hAnsiTheme="minorHAnsi" w:cstheme="minorBidi"/>
        </w:rPr>
      </w:pPr>
      <w:r w:rsidRPr="14F4158C">
        <w:rPr>
          <w:rFonts w:asciiTheme="minorHAnsi" w:hAnsiTheme="minorHAnsi" w:cstheme="minorBidi"/>
          <w:b/>
          <w:bCs/>
        </w:rPr>
        <w:t>Length of and Timetable for assessments</w:t>
      </w:r>
    </w:p>
    <w:p w:rsidR="14F4158C" w:rsidRDefault="14F4158C" w:rsidP="00947202">
      <w:pPr>
        <w:rPr>
          <w:rFonts w:eastAsia="Calibri"/>
          <w:b/>
          <w:bCs/>
        </w:rPr>
      </w:pPr>
    </w:p>
    <w:p w:rsidR="08622CEA" w:rsidRDefault="08622CEA" w:rsidP="00947202">
      <w:r w:rsidRPr="14F4158C">
        <w:rPr>
          <w:rFonts w:eastAsia="Calibri"/>
          <w:u w:val="single"/>
        </w:rPr>
        <w:t>Assessment 1</w:t>
      </w:r>
      <w:r w:rsidR="00947202">
        <w:rPr>
          <w:rFonts w:eastAsia="Calibri"/>
        </w:rPr>
        <w:tab/>
      </w:r>
      <w:r w:rsidRPr="14F4158C">
        <w:rPr>
          <w:rFonts w:eastAsia="Calibri"/>
        </w:rPr>
        <w:t>April</w:t>
      </w:r>
    </w:p>
    <w:p w:rsidR="08622CEA" w:rsidRDefault="08622CEA" w:rsidP="00947202">
      <w:pPr>
        <w:tabs>
          <w:tab w:val="left" w:pos="5529"/>
        </w:tabs>
        <w:ind w:left="1418" w:firstLine="11"/>
      </w:pPr>
      <w:r w:rsidRPr="14F4158C">
        <w:rPr>
          <w:rFonts w:eastAsia="Calibri"/>
        </w:rPr>
        <w:t xml:space="preserve">45-minute long assessments (KS4 &amp; KS5) </w:t>
      </w:r>
      <w:r w:rsidR="00947202">
        <w:rPr>
          <w:rFonts w:eastAsia="Calibri"/>
        </w:rPr>
        <w:tab/>
      </w:r>
      <w:r w:rsidRPr="14F4158C">
        <w:rPr>
          <w:rFonts w:eastAsia="Calibri"/>
        </w:rPr>
        <w:t>(1 hour for extra time students)</w:t>
      </w:r>
    </w:p>
    <w:p w:rsidR="00947202" w:rsidRDefault="00947202" w:rsidP="00947202">
      <w:pPr>
        <w:rPr>
          <w:rFonts w:eastAsia="Calibri"/>
          <w:u w:val="single"/>
        </w:rPr>
      </w:pPr>
    </w:p>
    <w:p w:rsidR="08622CEA" w:rsidRDefault="08622CEA" w:rsidP="00947202">
      <w:r w:rsidRPr="14F4158C">
        <w:rPr>
          <w:rFonts w:eastAsia="Calibri"/>
          <w:u w:val="single"/>
        </w:rPr>
        <w:t>Assessment 2</w:t>
      </w:r>
      <w:r w:rsidR="00947202">
        <w:rPr>
          <w:rFonts w:eastAsia="Calibri"/>
        </w:rPr>
        <w:tab/>
      </w:r>
      <w:r w:rsidRPr="14F4158C">
        <w:rPr>
          <w:rFonts w:eastAsia="Calibri"/>
        </w:rPr>
        <w:t>May</w:t>
      </w:r>
    </w:p>
    <w:p w:rsidR="08622CEA" w:rsidRDefault="08622CEA" w:rsidP="00947202">
      <w:pPr>
        <w:tabs>
          <w:tab w:val="left" w:pos="5529"/>
        </w:tabs>
        <w:ind w:left="1276" w:firstLine="142"/>
      </w:pPr>
      <w:r w:rsidRPr="14F4158C">
        <w:rPr>
          <w:rFonts w:eastAsia="Calibri"/>
        </w:rPr>
        <w:t xml:space="preserve">45-minute long assessments (KS4) </w:t>
      </w:r>
      <w:r w:rsidR="00947202">
        <w:rPr>
          <w:rFonts w:eastAsia="Calibri"/>
        </w:rPr>
        <w:tab/>
      </w:r>
      <w:r w:rsidRPr="14F4158C">
        <w:rPr>
          <w:rFonts w:eastAsia="Calibri"/>
        </w:rPr>
        <w:t>(1 hour for extra time students)</w:t>
      </w:r>
    </w:p>
    <w:p w:rsidR="08622CEA" w:rsidRDefault="08622CEA" w:rsidP="00947202">
      <w:pPr>
        <w:tabs>
          <w:tab w:val="left" w:pos="5529"/>
        </w:tabs>
        <w:ind w:left="1276" w:firstLine="142"/>
      </w:pPr>
      <w:r w:rsidRPr="14F4158C">
        <w:rPr>
          <w:rFonts w:eastAsia="Calibri"/>
        </w:rPr>
        <w:t xml:space="preserve">75-minute long assessments (KS5) </w:t>
      </w:r>
      <w:r w:rsidR="00947202">
        <w:rPr>
          <w:rFonts w:eastAsia="Calibri"/>
        </w:rPr>
        <w:tab/>
      </w:r>
      <w:r w:rsidRPr="14F4158C">
        <w:rPr>
          <w:rFonts w:eastAsia="Calibri"/>
        </w:rPr>
        <w:t>(1.5 hour for extra time students)</w:t>
      </w:r>
    </w:p>
    <w:p w:rsidR="14F4158C" w:rsidRDefault="14F4158C" w:rsidP="00947202">
      <w:pPr>
        <w:rPr>
          <w:rFonts w:asciiTheme="minorHAnsi" w:hAnsiTheme="minorHAnsi" w:cstheme="minorBidi"/>
        </w:rPr>
      </w:pPr>
    </w:p>
    <w:p w:rsidR="2A78AE25" w:rsidRDefault="2A78AE25" w:rsidP="00947202">
      <w:pPr>
        <w:rPr>
          <w:rFonts w:asciiTheme="minorHAnsi" w:hAnsiTheme="minorHAnsi" w:cstheme="minorBidi"/>
        </w:rPr>
      </w:pPr>
      <w:r w:rsidRPr="14F4158C">
        <w:rPr>
          <w:rFonts w:asciiTheme="minorHAnsi" w:hAnsiTheme="minorHAnsi" w:cstheme="minorBidi"/>
        </w:rPr>
        <w:t xml:space="preserve">Each assessment window will be timetabled across </w:t>
      </w:r>
      <w:r w:rsidR="00947202">
        <w:rPr>
          <w:rFonts w:asciiTheme="minorHAnsi" w:hAnsiTheme="minorHAnsi" w:cstheme="minorBidi"/>
        </w:rPr>
        <w:t>six</w:t>
      </w:r>
      <w:r w:rsidRPr="14F4158C">
        <w:rPr>
          <w:rFonts w:asciiTheme="minorHAnsi" w:hAnsiTheme="minorHAnsi" w:cstheme="minorBidi"/>
        </w:rPr>
        <w:t xml:space="preserve"> school days to ensure that</w:t>
      </w:r>
      <w:r w:rsidR="00947202">
        <w:rPr>
          <w:rFonts w:asciiTheme="minorHAnsi" w:hAnsiTheme="minorHAnsi" w:cstheme="minorBidi"/>
        </w:rPr>
        <w:t>,</w:t>
      </w:r>
      <w:r w:rsidRPr="14F4158C">
        <w:rPr>
          <w:rFonts w:asciiTheme="minorHAnsi" w:hAnsiTheme="minorHAnsi" w:cstheme="minorBidi"/>
        </w:rPr>
        <w:t xml:space="preserve"> with only few exceptions</w:t>
      </w:r>
      <w:r w:rsidR="00947202">
        <w:rPr>
          <w:rFonts w:asciiTheme="minorHAnsi" w:hAnsiTheme="minorHAnsi" w:cstheme="minorBidi"/>
        </w:rPr>
        <w:t>,</w:t>
      </w:r>
      <w:r w:rsidRPr="14F4158C">
        <w:rPr>
          <w:rFonts w:asciiTheme="minorHAnsi" w:hAnsiTheme="minorHAnsi" w:cstheme="minorBidi"/>
        </w:rPr>
        <w:t xml:space="preserve"> no student sits more than </w:t>
      </w:r>
      <w:r w:rsidR="00947202">
        <w:rPr>
          <w:rFonts w:asciiTheme="minorHAnsi" w:hAnsiTheme="minorHAnsi" w:cstheme="minorBidi"/>
        </w:rPr>
        <w:t>two</w:t>
      </w:r>
      <w:r w:rsidRPr="14F4158C">
        <w:rPr>
          <w:rFonts w:asciiTheme="minorHAnsi" w:hAnsiTheme="minorHAnsi" w:cstheme="minorBidi"/>
        </w:rPr>
        <w:t xml:space="preserve"> assess</w:t>
      </w:r>
      <w:r w:rsidR="00947202">
        <w:rPr>
          <w:rFonts w:asciiTheme="minorHAnsi" w:hAnsiTheme="minorHAnsi" w:cstheme="minorBidi"/>
        </w:rPr>
        <w:t>ments on any day.  (Maximum of three</w:t>
      </w:r>
      <w:r w:rsidRPr="14F4158C">
        <w:rPr>
          <w:rFonts w:asciiTheme="minorHAnsi" w:hAnsiTheme="minorHAnsi" w:cstheme="minorBidi"/>
        </w:rPr>
        <w:t xml:space="preserve"> where a clash is unavoidable).</w:t>
      </w:r>
    </w:p>
    <w:p w:rsidR="14F4158C" w:rsidRDefault="14F4158C" w:rsidP="00947202">
      <w:pPr>
        <w:rPr>
          <w:rFonts w:eastAsia="Calibri"/>
        </w:rPr>
      </w:pPr>
    </w:p>
    <w:p w:rsidR="1B0384DA" w:rsidRDefault="1B0384DA" w:rsidP="00947202">
      <w:pPr>
        <w:rPr>
          <w:rFonts w:asciiTheme="minorHAnsi" w:hAnsiTheme="minorHAnsi" w:cstheme="minorBidi"/>
        </w:rPr>
      </w:pPr>
      <w:r w:rsidRPr="14F4158C">
        <w:rPr>
          <w:rFonts w:asciiTheme="minorHAnsi" w:hAnsiTheme="minorHAnsi" w:cstheme="minorBidi"/>
        </w:rPr>
        <w:t>There will be one paper per subject in each assessment window</w:t>
      </w:r>
      <w:r w:rsidR="00947202">
        <w:rPr>
          <w:rFonts w:asciiTheme="minorHAnsi" w:hAnsiTheme="minorHAnsi" w:cstheme="minorBidi"/>
        </w:rPr>
        <w:t>,</w:t>
      </w:r>
      <w:r w:rsidRPr="14F4158C">
        <w:rPr>
          <w:rFonts w:asciiTheme="minorHAnsi" w:hAnsiTheme="minorHAnsi" w:cstheme="minorBidi"/>
        </w:rPr>
        <w:t xml:space="preserve"> except for Key Stage 4 Science</w:t>
      </w:r>
      <w:r w:rsidR="00947202">
        <w:rPr>
          <w:rFonts w:asciiTheme="minorHAnsi" w:hAnsiTheme="minorHAnsi" w:cstheme="minorBidi"/>
        </w:rPr>
        <w:t>,</w:t>
      </w:r>
      <w:r w:rsidRPr="14F4158C">
        <w:rPr>
          <w:rFonts w:asciiTheme="minorHAnsi" w:hAnsiTheme="minorHAnsi" w:cstheme="minorBidi"/>
        </w:rPr>
        <w:t xml:space="preserve"> where there will be one paper each for Biology, Chemistry and Physics regardless of whether your child was studying for the Double or Triple Award.</w:t>
      </w:r>
    </w:p>
    <w:p w:rsidR="003E2632" w:rsidRDefault="003E2632" w:rsidP="00947202"/>
    <w:p w:rsidR="14F4158C" w:rsidRDefault="069EF219" w:rsidP="00947202">
      <w:pPr>
        <w:rPr>
          <w:rFonts w:asciiTheme="minorHAnsi" w:eastAsia="Calibri" w:hAnsiTheme="minorHAnsi" w:cstheme="minorBidi"/>
        </w:rPr>
      </w:pPr>
      <w:bookmarkStart w:id="1" w:name="_GoBack"/>
      <w:bookmarkEnd w:id="1"/>
      <w:r w:rsidRPr="14F4158C">
        <w:rPr>
          <w:rFonts w:asciiTheme="minorHAnsi" w:eastAsia="Calibri" w:hAnsiTheme="minorHAnsi" w:cstheme="minorBidi"/>
        </w:rPr>
        <w:t xml:space="preserve">Art students will have specific drop down days where they will be able to complete portfolio work and will be advised of the timetable by the Art department.  There will be no formal art </w:t>
      </w:r>
      <w:r w:rsidR="74D26725" w:rsidRPr="14F4158C">
        <w:rPr>
          <w:rFonts w:asciiTheme="minorHAnsi" w:eastAsia="Calibri" w:hAnsiTheme="minorHAnsi" w:cstheme="minorBidi"/>
        </w:rPr>
        <w:t>examinations</w:t>
      </w:r>
      <w:r w:rsidRPr="14F4158C">
        <w:rPr>
          <w:rFonts w:asciiTheme="minorHAnsi" w:eastAsia="Calibri" w:hAnsiTheme="minorHAnsi" w:cstheme="minorBidi"/>
        </w:rPr>
        <w:t>.</w:t>
      </w:r>
    </w:p>
    <w:p w:rsidR="14F4158C" w:rsidRDefault="14F4158C" w:rsidP="00947202">
      <w:pPr>
        <w:rPr>
          <w:rFonts w:eastAsia="Calibri"/>
        </w:rPr>
      </w:pPr>
    </w:p>
    <w:p w:rsidR="2C3BE8F6" w:rsidRDefault="2C3BE8F6" w:rsidP="00947202">
      <w:pPr>
        <w:rPr>
          <w:rFonts w:asciiTheme="minorHAnsi" w:hAnsiTheme="minorHAnsi" w:cstheme="minorBidi"/>
        </w:rPr>
      </w:pPr>
      <w:r w:rsidRPr="14F4158C">
        <w:rPr>
          <w:rFonts w:asciiTheme="minorHAnsi" w:hAnsiTheme="minorHAnsi" w:cstheme="minorBidi"/>
          <w:b/>
          <w:bCs/>
        </w:rPr>
        <w:t xml:space="preserve">How will </w:t>
      </w:r>
      <w:r w:rsidR="0113525C" w:rsidRPr="14F4158C">
        <w:rPr>
          <w:rFonts w:asciiTheme="minorHAnsi" w:hAnsiTheme="minorHAnsi" w:cstheme="minorBidi"/>
          <w:b/>
          <w:bCs/>
        </w:rPr>
        <w:t>students</w:t>
      </w:r>
      <w:r w:rsidRPr="14F4158C">
        <w:rPr>
          <w:rFonts w:asciiTheme="minorHAnsi" w:hAnsiTheme="minorHAnsi" w:cstheme="minorBidi"/>
          <w:b/>
          <w:bCs/>
        </w:rPr>
        <w:t xml:space="preserve"> be prepared</w:t>
      </w:r>
    </w:p>
    <w:p w:rsidR="7E2FF58C" w:rsidRDefault="7E2FF58C" w:rsidP="00947202">
      <w:pPr>
        <w:rPr>
          <w:rFonts w:asciiTheme="minorHAnsi" w:hAnsiTheme="minorHAnsi" w:cstheme="minorBidi"/>
        </w:rPr>
      </w:pPr>
      <w:r w:rsidRPr="14F4158C">
        <w:rPr>
          <w:rFonts w:asciiTheme="minorHAnsi" w:hAnsiTheme="minorHAnsi" w:cstheme="minorBidi"/>
        </w:rPr>
        <w:t>Lessons leading up to each assessment week will focus on preparing students</w:t>
      </w:r>
      <w:r w:rsidR="1C8CE30A" w:rsidRPr="14F4158C">
        <w:rPr>
          <w:rFonts w:asciiTheme="minorHAnsi" w:hAnsiTheme="minorHAnsi" w:cstheme="minorBidi"/>
        </w:rPr>
        <w:t xml:space="preserve"> for the test in that assessment window.  Before the end of this </w:t>
      </w:r>
      <w:r w:rsidR="4B263B8C" w:rsidRPr="14F4158C">
        <w:rPr>
          <w:rFonts w:asciiTheme="minorHAnsi" w:hAnsiTheme="minorHAnsi" w:cstheme="minorBidi"/>
        </w:rPr>
        <w:t>term,</w:t>
      </w:r>
      <w:r w:rsidR="1C8CE30A" w:rsidRPr="14F4158C">
        <w:rPr>
          <w:rFonts w:asciiTheme="minorHAnsi" w:hAnsiTheme="minorHAnsi" w:cstheme="minorBidi"/>
        </w:rPr>
        <w:t xml:space="preserve"> you will receive a further letter that will include the following information:</w:t>
      </w:r>
    </w:p>
    <w:p w:rsidR="0B8E5B8F" w:rsidRDefault="0B8E5B8F" w:rsidP="0015259E">
      <w:pPr>
        <w:pStyle w:val="ListParagraph"/>
        <w:numPr>
          <w:ilvl w:val="0"/>
          <w:numId w:val="1"/>
        </w:numPr>
        <w:ind w:left="567" w:hanging="567"/>
        <w:rPr>
          <w:rFonts w:asciiTheme="minorHAnsi" w:eastAsiaTheme="minorEastAsia" w:hAnsiTheme="minorHAnsi" w:cstheme="minorBidi"/>
        </w:rPr>
      </w:pPr>
      <w:r w:rsidRPr="14F4158C">
        <w:rPr>
          <w:rFonts w:asciiTheme="minorHAnsi" w:hAnsiTheme="minorHAnsi" w:cstheme="minorBidi"/>
        </w:rPr>
        <w:t>The timetable for each assessment window</w:t>
      </w:r>
    </w:p>
    <w:p w:rsidR="0B8E5B8F" w:rsidRDefault="0B8E5B8F" w:rsidP="0015259E">
      <w:pPr>
        <w:pStyle w:val="ListParagraph"/>
        <w:numPr>
          <w:ilvl w:val="0"/>
          <w:numId w:val="1"/>
        </w:numPr>
        <w:ind w:left="567" w:hanging="567"/>
      </w:pPr>
      <w:r w:rsidRPr="14F4158C">
        <w:rPr>
          <w:rFonts w:asciiTheme="minorHAnsi" w:hAnsiTheme="minorHAnsi" w:cstheme="minorBidi"/>
        </w:rPr>
        <w:t>The topics that students will need to revise in each subject and for each assessment</w:t>
      </w:r>
    </w:p>
    <w:p w:rsidR="0B8E5B8F" w:rsidRDefault="0B8E5B8F" w:rsidP="0015259E">
      <w:pPr>
        <w:pStyle w:val="ListParagraph"/>
        <w:numPr>
          <w:ilvl w:val="0"/>
          <w:numId w:val="1"/>
        </w:numPr>
        <w:ind w:left="567" w:hanging="567"/>
      </w:pPr>
      <w:r w:rsidRPr="14F4158C">
        <w:rPr>
          <w:rFonts w:asciiTheme="minorHAnsi" w:hAnsiTheme="minorHAnsi" w:cstheme="minorBidi"/>
        </w:rPr>
        <w:t>The list of evidence that the teachers in each department will use to determ</w:t>
      </w:r>
      <w:r w:rsidR="0015259E">
        <w:rPr>
          <w:rFonts w:asciiTheme="minorHAnsi" w:hAnsiTheme="minorHAnsi" w:cstheme="minorBidi"/>
        </w:rPr>
        <w:t>ine your grade in their subject</w:t>
      </w:r>
    </w:p>
    <w:p w:rsidR="000E4E37" w:rsidRDefault="000E4E37" w:rsidP="00947202">
      <w:pPr>
        <w:rPr>
          <w:rFonts w:asciiTheme="minorHAnsi" w:hAnsiTheme="minorHAnsi" w:cstheme="minorBidi"/>
          <w:b/>
          <w:bCs/>
        </w:rPr>
      </w:pPr>
    </w:p>
    <w:p w:rsidR="00021FF5" w:rsidRPr="00FA5251" w:rsidRDefault="00021FF5" w:rsidP="00947202">
      <w:pPr>
        <w:rPr>
          <w:rFonts w:asciiTheme="minorHAnsi" w:hAnsiTheme="minorHAnsi" w:cstheme="minorHAnsi"/>
          <w:b/>
        </w:rPr>
      </w:pPr>
      <w:r w:rsidRPr="00FA5251">
        <w:rPr>
          <w:rFonts w:asciiTheme="minorHAnsi" w:hAnsiTheme="minorHAnsi" w:cstheme="minorHAnsi"/>
          <w:b/>
        </w:rPr>
        <w:t>Will there be Study Leave?</w:t>
      </w:r>
    </w:p>
    <w:p w:rsidR="00FA5251" w:rsidRPr="00FA5251" w:rsidRDefault="1387831A" w:rsidP="00947202">
      <w:pPr>
        <w:rPr>
          <w:rFonts w:asciiTheme="minorHAnsi" w:hAnsiTheme="minorHAnsi" w:cstheme="minorBidi"/>
        </w:rPr>
      </w:pPr>
      <w:r w:rsidRPr="690009B2">
        <w:rPr>
          <w:rFonts w:asciiTheme="minorHAnsi" w:hAnsiTheme="minorHAnsi" w:cstheme="minorBidi"/>
        </w:rPr>
        <w:t>There will not be any traditional study leave this year</w:t>
      </w:r>
      <w:r w:rsidR="00021FF5" w:rsidRPr="690009B2">
        <w:rPr>
          <w:rFonts w:asciiTheme="minorHAnsi" w:hAnsiTheme="minorHAnsi" w:cstheme="minorBidi"/>
        </w:rPr>
        <w:t xml:space="preserve">. </w:t>
      </w:r>
      <w:r w:rsidR="13687862" w:rsidRPr="690009B2">
        <w:rPr>
          <w:rFonts w:asciiTheme="minorHAnsi" w:hAnsiTheme="minorHAnsi" w:cstheme="minorBidi"/>
        </w:rPr>
        <w:t xml:space="preserve"> As stated above, students will be prepared in class for assessments and during the assessment weeks will be able to study in class</w:t>
      </w:r>
      <w:r w:rsidR="133925F7" w:rsidRPr="690009B2">
        <w:rPr>
          <w:rFonts w:asciiTheme="minorHAnsi" w:hAnsiTheme="minorHAnsi" w:cstheme="minorBidi"/>
        </w:rPr>
        <w:t>.</w:t>
      </w:r>
      <w:r w:rsidR="00021FF5" w:rsidRPr="690009B2">
        <w:rPr>
          <w:rFonts w:asciiTheme="minorHAnsi" w:hAnsiTheme="minorHAnsi" w:cstheme="minorBidi"/>
        </w:rPr>
        <w:t xml:space="preserve"> </w:t>
      </w:r>
    </w:p>
    <w:p w:rsidR="690009B2" w:rsidRDefault="690009B2" w:rsidP="00947202">
      <w:pPr>
        <w:rPr>
          <w:rFonts w:eastAsia="Calibri"/>
        </w:rPr>
      </w:pPr>
    </w:p>
    <w:p w:rsidR="00021FF5" w:rsidRPr="00FA5251" w:rsidRDefault="03E8BC7C" w:rsidP="00947202">
      <w:pPr>
        <w:rPr>
          <w:rFonts w:asciiTheme="minorHAnsi" w:hAnsiTheme="minorHAnsi" w:cstheme="minorBidi"/>
        </w:rPr>
      </w:pPr>
      <w:r w:rsidRPr="14F4158C">
        <w:rPr>
          <w:rFonts w:asciiTheme="minorHAnsi" w:hAnsiTheme="minorHAnsi" w:cstheme="minorBidi"/>
          <w:b/>
          <w:bCs/>
        </w:rPr>
        <w:t>Last Day of School for Years 11 and 13</w:t>
      </w:r>
    </w:p>
    <w:p w:rsidR="00021FF5" w:rsidRPr="00FA5251" w:rsidRDefault="00021FF5" w:rsidP="00947202">
      <w:pPr>
        <w:rPr>
          <w:rFonts w:asciiTheme="minorHAnsi" w:hAnsiTheme="minorHAnsi" w:cstheme="minorBidi"/>
        </w:rPr>
      </w:pPr>
      <w:r w:rsidRPr="14F4158C">
        <w:rPr>
          <w:rFonts w:asciiTheme="minorHAnsi" w:hAnsiTheme="minorHAnsi" w:cstheme="minorBidi"/>
        </w:rPr>
        <w:t xml:space="preserve">We are yet to </w:t>
      </w:r>
      <w:r w:rsidR="0B6E96DD" w:rsidRPr="14F4158C">
        <w:rPr>
          <w:rFonts w:asciiTheme="minorHAnsi" w:hAnsiTheme="minorHAnsi" w:cstheme="minorBidi"/>
        </w:rPr>
        <w:t xml:space="preserve">be advised by the Department of Education as to </w:t>
      </w:r>
      <w:r w:rsidRPr="14F4158C">
        <w:rPr>
          <w:rFonts w:asciiTheme="minorHAnsi" w:hAnsiTheme="minorHAnsi" w:cstheme="minorBidi"/>
        </w:rPr>
        <w:t>the last day for Year 11 and Year 13 students</w:t>
      </w:r>
      <w:r w:rsidR="633B2F14" w:rsidRPr="14F4158C">
        <w:rPr>
          <w:rFonts w:asciiTheme="minorHAnsi" w:hAnsiTheme="minorHAnsi" w:cstheme="minorBidi"/>
        </w:rPr>
        <w:t>.  We will write to you after Pesach with this information.</w:t>
      </w:r>
      <w:r w:rsidRPr="14F4158C">
        <w:rPr>
          <w:rFonts w:asciiTheme="minorHAnsi" w:hAnsiTheme="minorHAnsi" w:cstheme="minorBidi"/>
        </w:rPr>
        <w:t xml:space="preserve"> However, </w:t>
      </w:r>
      <w:r w:rsidR="57CFC5C2" w:rsidRPr="14F4158C">
        <w:rPr>
          <w:rFonts w:asciiTheme="minorHAnsi" w:hAnsiTheme="minorHAnsi" w:cstheme="minorBidi"/>
        </w:rPr>
        <w:t xml:space="preserve">please note that </w:t>
      </w:r>
      <w:r w:rsidRPr="14F4158C">
        <w:rPr>
          <w:rFonts w:asciiTheme="minorHAnsi" w:hAnsiTheme="minorHAnsi" w:cstheme="minorBidi"/>
        </w:rPr>
        <w:t>students wi</w:t>
      </w:r>
      <w:r w:rsidR="0015259E">
        <w:rPr>
          <w:rFonts w:asciiTheme="minorHAnsi" w:hAnsiTheme="minorHAnsi" w:cstheme="minorBidi"/>
        </w:rPr>
        <w:t>ll be in school beyond the</w:t>
      </w:r>
      <w:r w:rsidRPr="14F4158C">
        <w:rPr>
          <w:rFonts w:asciiTheme="minorHAnsi" w:hAnsiTheme="minorHAnsi" w:cstheme="minorBidi"/>
        </w:rPr>
        <w:t xml:space="preserve"> leaving dates published in the school calendar.</w:t>
      </w:r>
    </w:p>
    <w:p w:rsidR="00021FF5" w:rsidRPr="00FA5251" w:rsidRDefault="00021FF5" w:rsidP="00947202">
      <w:pPr>
        <w:rPr>
          <w:rFonts w:asciiTheme="minorHAnsi" w:hAnsiTheme="minorHAnsi" w:cstheme="minorHAnsi"/>
        </w:rPr>
      </w:pPr>
    </w:p>
    <w:p w:rsidR="00021FF5" w:rsidRPr="00FA5251" w:rsidRDefault="00021FF5" w:rsidP="00947202">
      <w:pPr>
        <w:rPr>
          <w:rFonts w:asciiTheme="minorHAnsi" w:hAnsiTheme="minorHAnsi" w:cstheme="minorHAnsi"/>
        </w:rPr>
      </w:pPr>
      <w:r w:rsidRPr="00FA5251">
        <w:rPr>
          <w:rFonts w:asciiTheme="minorHAnsi" w:hAnsiTheme="minorHAnsi" w:cstheme="minorHAnsi"/>
        </w:rPr>
        <w:t xml:space="preserve">As </w:t>
      </w:r>
      <w:r w:rsidR="0015259E">
        <w:rPr>
          <w:rFonts w:asciiTheme="minorHAnsi" w:hAnsiTheme="minorHAnsi" w:cstheme="minorHAnsi"/>
        </w:rPr>
        <w:t xml:space="preserve">we did </w:t>
      </w:r>
      <w:r w:rsidRPr="00FA5251">
        <w:rPr>
          <w:rFonts w:asciiTheme="minorHAnsi" w:hAnsiTheme="minorHAnsi" w:cstheme="minorHAnsi"/>
        </w:rPr>
        <w:t xml:space="preserve">last year, we will be exploring a programme of bridging work preparing </w:t>
      </w:r>
      <w:r w:rsidR="000F33A5" w:rsidRPr="00FA5251">
        <w:rPr>
          <w:rFonts w:asciiTheme="minorHAnsi" w:hAnsiTheme="minorHAnsi" w:cstheme="minorHAnsi"/>
        </w:rPr>
        <w:t xml:space="preserve">Year 11 </w:t>
      </w:r>
      <w:r w:rsidRPr="00FA5251">
        <w:rPr>
          <w:rFonts w:asciiTheme="minorHAnsi" w:hAnsiTheme="minorHAnsi" w:cstheme="minorHAnsi"/>
        </w:rPr>
        <w:t xml:space="preserve">students for A Levels </w:t>
      </w:r>
      <w:r w:rsidR="000F33A5" w:rsidRPr="00FA5251">
        <w:rPr>
          <w:rFonts w:asciiTheme="minorHAnsi" w:hAnsiTheme="minorHAnsi" w:cstheme="minorHAnsi"/>
        </w:rPr>
        <w:t xml:space="preserve">starting </w:t>
      </w:r>
      <w:r w:rsidRPr="00FA5251">
        <w:rPr>
          <w:rFonts w:asciiTheme="minorHAnsi" w:hAnsiTheme="minorHAnsi" w:cstheme="minorHAnsi"/>
        </w:rPr>
        <w:t>in September.</w:t>
      </w:r>
    </w:p>
    <w:p w:rsidR="00021FF5" w:rsidRPr="00FA5251" w:rsidRDefault="00021FF5" w:rsidP="00947202">
      <w:pPr>
        <w:rPr>
          <w:rFonts w:asciiTheme="minorHAnsi" w:hAnsiTheme="minorHAnsi" w:cstheme="minorHAnsi"/>
        </w:rPr>
      </w:pPr>
    </w:p>
    <w:p w:rsidR="00021FF5" w:rsidRPr="00FA5251" w:rsidRDefault="00021FF5" w:rsidP="00947202">
      <w:pPr>
        <w:rPr>
          <w:rFonts w:asciiTheme="minorHAnsi" w:hAnsiTheme="minorHAnsi" w:cstheme="minorBidi"/>
          <w:b/>
          <w:bCs/>
        </w:rPr>
      </w:pPr>
      <w:r w:rsidRPr="14F4158C">
        <w:rPr>
          <w:rFonts w:asciiTheme="minorHAnsi" w:hAnsiTheme="minorHAnsi" w:cstheme="minorBidi"/>
          <w:b/>
          <w:bCs/>
        </w:rPr>
        <w:t>When are exam results?</w:t>
      </w:r>
    </w:p>
    <w:p w:rsidR="1171AF0F" w:rsidRDefault="1171AF0F" w:rsidP="00947202">
      <w:pPr>
        <w:rPr>
          <w:rFonts w:asciiTheme="minorHAnsi" w:eastAsia="Calibri" w:hAnsiTheme="minorHAnsi" w:cstheme="minorBidi"/>
        </w:rPr>
      </w:pPr>
      <w:r w:rsidRPr="14F4158C">
        <w:rPr>
          <w:rFonts w:asciiTheme="minorHAnsi" w:eastAsia="Calibri" w:hAnsiTheme="minorHAnsi" w:cstheme="minorBidi"/>
        </w:rPr>
        <w:t>Results will be published earlier than in previous years to support your child in the next stages of their education.</w:t>
      </w:r>
    </w:p>
    <w:p w:rsidR="00021FF5" w:rsidRPr="00FA5251" w:rsidRDefault="00021FF5" w:rsidP="00947202">
      <w:pPr>
        <w:rPr>
          <w:rFonts w:asciiTheme="minorHAnsi" w:hAnsiTheme="minorHAnsi" w:cstheme="minorHAnsi"/>
        </w:rPr>
      </w:pPr>
      <w:r w:rsidRPr="00FA5251">
        <w:rPr>
          <w:rFonts w:asciiTheme="minorHAnsi" w:hAnsiTheme="minorHAnsi" w:cstheme="minorHAnsi"/>
        </w:rPr>
        <w:t>Results will be published on:</w:t>
      </w:r>
    </w:p>
    <w:p w:rsidR="00021FF5" w:rsidRPr="00FA5251" w:rsidRDefault="00021FF5" w:rsidP="00947202">
      <w:pPr>
        <w:rPr>
          <w:rFonts w:asciiTheme="minorHAnsi" w:hAnsiTheme="minorHAnsi" w:cstheme="minorBidi"/>
        </w:rPr>
      </w:pPr>
      <w:r w:rsidRPr="00FA5251">
        <w:rPr>
          <w:rFonts w:asciiTheme="minorHAnsi" w:hAnsiTheme="minorHAnsi" w:cstheme="minorHAnsi"/>
        </w:rPr>
        <w:tab/>
      </w:r>
      <w:r w:rsidR="34034603" w:rsidRPr="14F4158C">
        <w:rPr>
          <w:rFonts w:asciiTheme="minorHAnsi" w:hAnsiTheme="minorHAnsi" w:cstheme="minorBidi"/>
        </w:rPr>
        <w:t xml:space="preserve">Tuesday </w:t>
      </w:r>
      <w:r w:rsidR="0015259E">
        <w:rPr>
          <w:rFonts w:asciiTheme="minorHAnsi" w:hAnsiTheme="minorHAnsi" w:cstheme="minorBidi"/>
        </w:rPr>
        <w:t>10</w:t>
      </w:r>
      <w:r w:rsidR="0015259E" w:rsidRPr="0015259E">
        <w:rPr>
          <w:rFonts w:asciiTheme="minorHAnsi" w:hAnsiTheme="minorHAnsi" w:cstheme="minorBidi"/>
          <w:vertAlign w:val="superscript"/>
        </w:rPr>
        <w:t>th</w:t>
      </w:r>
      <w:r w:rsidR="0015259E">
        <w:rPr>
          <w:rFonts w:asciiTheme="minorHAnsi" w:hAnsiTheme="minorHAnsi" w:cstheme="minorBidi"/>
        </w:rPr>
        <w:t xml:space="preserve"> </w:t>
      </w:r>
      <w:r w:rsidRPr="14F4158C">
        <w:rPr>
          <w:rFonts w:asciiTheme="minorHAnsi" w:hAnsiTheme="minorHAnsi" w:cstheme="minorBidi"/>
        </w:rPr>
        <w:t>August</w:t>
      </w:r>
      <w:r w:rsidRPr="00FA5251">
        <w:rPr>
          <w:rFonts w:asciiTheme="minorHAnsi" w:hAnsiTheme="minorHAnsi" w:cstheme="minorHAnsi"/>
        </w:rPr>
        <w:tab/>
      </w:r>
      <w:r w:rsidRPr="14F4158C">
        <w:rPr>
          <w:rFonts w:asciiTheme="minorHAnsi" w:hAnsiTheme="minorHAnsi" w:cstheme="minorBidi"/>
        </w:rPr>
        <w:t>A Levels</w:t>
      </w:r>
    </w:p>
    <w:p w:rsidR="00021FF5" w:rsidRPr="00FA5251" w:rsidRDefault="00021FF5" w:rsidP="00947202">
      <w:pPr>
        <w:rPr>
          <w:rFonts w:asciiTheme="minorHAnsi" w:hAnsiTheme="minorHAnsi" w:cstheme="minorBidi"/>
        </w:rPr>
      </w:pPr>
      <w:r w:rsidRPr="00FA5251">
        <w:rPr>
          <w:rFonts w:asciiTheme="minorHAnsi" w:hAnsiTheme="minorHAnsi" w:cstheme="minorHAnsi"/>
        </w:rPr>
        <w:tab/>
      </w:r>
      <w:r w:rsidR="513341CC" w:rsidRPr="14F4158C">
        <w:rPr>
          <w:rFonts w:asciiTheme="minorHAnsi" w:hAnsiTheme="minorHAnsi" w:cstheme="minorBidi"/>
        </w:rPr>
        <w:t xml:space="preserve">Thursday </w:t>
      </w:r>
      <w:r w:rsidRPr="14F4158C">
        <w:rPr>
          <w:rFonts w:asciiTheme="minorHAnsi" w:hAnsiTheme="minorHAnsi" w:cstheme="minorBidi"/>
        </w:rPr>
        <w:t>12</w:t>
      </w:r>
      <w:r w:rsidR="0015259E" w:rsidRPr="0015259E">
        <w:rPr>
          <w:rFonts w:asciiTheme="minorHAnsi" w:hAnsiTheme="minorHAnsi" w:cstheme="minorBidi"/>
          <w:vertAlign w:val="superscript"/>
        </w:rPr>
        <w:t>th</w:t>
      </w:r>
      <w:r w:rsidR="0015259E">
        <w:rPr>
          <w:rFonts w:asciiTheme="minorHAnsi" w:hAnsiTheme="minorHAnsi" w:cstheme="minorBidi"/>
        </w:rPr>
        <w:t xml:space="preserve"> </w:t>
      </w:r>
      <w:r w:rsidRPr="14F4158C">
        <w:rPr>
          <w:rFonts w:asciiTheme="minorHAnsi" w:hAnsiTheme="minorHAnsi" w:cstheme="minorBidi"/>
        </w:rPr>
        <w:t xml:space="preserve">August </w:t>
      </w:r>
      <w:r w:rsidRPr="00FA5251">
        <w:rPr>
          <w:rFonts w:asciiTheme="minorHAnsi" w:hAnsiTheme="minorHAnsi" w:cstheme="minorHAnsi"/>
        </w:rPr>
        <w:tab/>
      </w:r>
      <w:r w:rsidR="0015259E">
        <w:rPr>
          <w:rFonts w:asciiTheme="minorHAnsi" w:hAnsiTheme="minorHAnsi" w:cstheme="minorBidi"/>
        </w:rPr>
        <w:t>GCSE</w:t>
      </w:r>
    </w:p>
    <w:p w:rsidR="00CE5EDF" w:rsidRPr="00FA5251" w:rsidRDefault="00CE5EDF" w:rsidP="00947202">
      <w:pPr>
        <w:rPr>
          <w:rFonts w:asciiTheme="minorHAnsi" w:hAnsiTheme="minorHAnsi" w:cstheme="minorHAnsi"/>
        </w:rPr>
      </w:pPr>
    </w:p>
    <w:p w:rsidR="000F33A5" w:rsidRPr="00FA5251" w:rsidRDefault="000F33A5" w:rsidP="00947202">
      <w:pPr>
        <w:rPr>
          <w:rFonts w:asciiTheme="minorHAnsi" w:hAnsiTheme="minorHAnsi" w:cstheme="minorHAnsi"/>
        </w:rPr>
      </w:pPr>
      <w:r w:rsidRPr="00FA5251">
        <w:rPr>
          <w:rFonts w:asciiTheme="minorHAnsi" w:hAnsiTheme="minorHAnsi" w:cstheme="minorHAnsi"/>
        </w:rPr>
        <w:t>Results will be shared with students electronically with support available onsite for those who may need.  Again, we will write to you closer to the time with arrangements.</w:t>
      </w:r>
    </w:p>
    <w:p w:rsidR="000F33A5" w:rsidRPr="00FA5251" w:rsidRDefault="000F33A5" w:rsidP="00947202">
      <w:pPr>
        <w:rPr>
          <w:rFonts w:asciiTheme="minorHAnsi" w:hAnsiTheme="minorHAnsi" w:cstheme="minorHAnsi"/>
        </w:rPr>
      </w:pPr>
    </w:p>
    <w:p w:rsidR="00021FF5" w:rsidRPr="00FA5251" w:rsidRDefault="00021FF5" w:rsidP="00947202">
      <w:pPr>
        <w:rPr>
          <w:rFonts w:asciiTheme="minorHAnsi" w:hAnsiTheme="minorHAnsi" w:cstheme="minorHAnsi"/>
          <w:b/>
        </w:rPr>
      </w:pPr>
      <w:r w:rsidRPr="00FA5251">
        <w:rPr>
          <w:rFonts w:asciiTheme="minorHAnsi" w:hAnsiTheme="minorHAnsi" w:cstheme="minorHAnsi"/>
          <w:b/>
        </w:rPr>
        <w:t>Can I appeal a grade?</w:t>
      </w:r>
    </w:p>
    <w:p w:rsidR="00FA5251" w:rsidRPr="00FA5251" w:rsidRDefault="00021FF5" w:rsidP="00947202">
      <w:pPr>
        <w:rPr>
          <w:rFonts w:asciiTheme="minorHAnsi" w:hAnsiTheme="minorHAnsi" w:cstheme="minorBidi"/>
          <w:color w:val="0B0C0C"/>
        </w:rPr>
      </w:pPr>
      <w:r w:rsidRPr="14F4158C">
        <w:rPr>
          <w:rFonts w:asciiTheme="minorHAnsi" w:hAnsiTheme="minorHAnsi" w:cstheme="minorBidi"/>
        </w:rPr>
        <w:t xml:space="preserve">Yes.  </w:t>
      </w:r>
      <w:r w:rsidRPr="14F4158C">
        <w:rPr>
          <w:rFonts w:asciiTheme="minorHAnsi" w:hAnsiTheme="minorHAnsi" w:cstheme="minorBidi"/>
          <w:color w:val="0B0C0C"/>
        </w:rPr>
        <w:t xml:space="preserve">Every student will have the right to appeal their grade if they so wish.  If a student wishes to appeal, </w:t>
      </w:r>
      <w:r w:rsidR="4FB42DA7" w:rsidRPr="14F4158C">
        <w:rPr>
          <w:rFonts w:asciiTheme="minorHAnsi" w:hAnsiTheme="minorHAnsi" w:cstheme="minorBidi"/>
          <w:color w:val="0B0C0C"/>
        </w:rPr>
        <w:t>the school will</w:t>
      </w:r>
      <w:r w:rsidRPr="14F4158C">
        <w:rPr>
          <w:rFonts w:asciiTheme="minorHAnsi" w:hAnsiTheme="minorHAnsi" w:cstheme="minorBidi"/>
          <w:color w:val="0B0C0C"/>
        </w:rPr>
        <w:t xml:space="preserve"> undertake an initial review to check all processes were followed correctly and no errors were made. </w:t>
      </w:r>
      <w:r w:rsidR="00FA5251" w:rsidRPr="14F4158C">
        <w:rPr>
          <w:rFonts w:asciiTheme="minorHAnsi" w:hAnsiTheme="minorHAnsi" w:cstheme="minorBidi"/>
          <w:color w:val="0B0C0C"/>
        </w:rPr>
        <w:t xml:space="preserve"> </w:t>
      </w:r>
      <w:r w:rsidRPr="14F4158C">
        <w:rPr>
          <w:rFonts w:asciiTheme="minorHAnsi" w:hAnsiTheme="minorHAnsi" w:cstheme="minorBidi"/>
          <w:color w:val="0B0C0C"/>
        </w:rPr>
        <w:t xml:space="preserve">If the school finds an error, </w:t>
      </w:r>
      <w:r w:rsidR="7F1FBF6D" w:rsidRPr="14F4158C">
        <w:rPr>
          <w:rFonts w:asciiTheme="minorHAnsi" w:hAnsiTheme="minorHAnsi" w:cstheme="minorBidi"/>
          <w:color w:val="0B0C0C"/>
        </w:rPr>
        <w:t>we can</w:t>
      </w:r>
      <w:r w:rsidRPr="14F4158C">
        <w:rPr>
          <w:rFonts w:asciiTheme="minorHAnsi" w:hAnsiTheme="minorHAnsi" w:cstheme="minorBidi"/>
          <w:color w:val="0B0C0C"/>
        </w:rPr>
        <w:t xml:space="preserve"> submit a </w:t>
      </w:r>
      <w:r w:rsidR="00FA5251" w:rsidRPr="14F4158C">
        <w:rPr>
          <w:rFonts w:asciiTheme="minorHAnsi" w:hAnsiTheme="minorHAnsi" w:cstheme="minorBidi"/>
          <w:color w:val="0B0C0C"/>
        </w:rPr>
        <w:t>revised grade to the exam board or, i</w:t>
      </w:r>
      <w:r w:rsidRPr="14F4158C">
        <w:rPr>
          <w:rFonts w:asciiTheme="minorHAnsi" w:hAnsiTheme="minorHAnsi" w:cstheme="minorBidi"/>
          <w:color w:val="0B0C0C"/>
        </w:rPr>
        <w:t xml:space="preserve">f </w:t>
      </w:r>
      <w:r w:rsidR="000F33A5" w:rsidRPr="14F4158C">
        <w:rPr>
          <w:rFonts w:asciiTheme="minorHAnsi" w:hAnsiTheme="minorHAnsi" w:cstheme="minorBidi"/>
          <w:color w:val="0B0C0C"/>
        </w:rPr>
        <w:t>you</w:t>
      </w:r>
      <w:r w:rsidRPr="14F4158C">
        <w:rPr>
          <w:rFonts w:asciiTheme="minorHAnsi" w:hAnsiTheme="minorHAnsi" w:cstheme="minorBidi"/>
          <w:color w:val="0B0C0C"/>
        </w:rPr>
        <w:t xml:space="preserve"> still w</w:t>
      </w:r>
      <w:r w:rsidR="000F33A5" w:rsidRPr="14F4158C">
        <w:rPr>
          <w:rFonts w:asciiTheme="minorHAnsi" w:hAnsiTheme="minorHAnsi" w:cstheme="minorBidi"/>
          <w:color w:val="0B0C0C"/>
        </w:rPr>
        <w:t>ant</w:t>
      </w:r>
      <w:r w:rsidRPr="14F4158C">
        <w:rPr>
          <w:rFonts w:asciiTheme="minorHAnsi" w:hAnsiTheme="minorHAnsi" w:cstheme="minorBidi"/>
          <w:color w:val="0B0C0C"/>
        </w:rPr>
        <w:t xml:space="preserve"> to appeal, </w:t>
      </w:r>
      <w:r w:rsidR="000F33A5" w:rsidRPr="14F4158C">
        <w:rPr>
          <w:rFonts w:asciiTheme="minorHAnsi" w:hAnsiTheme="minorHAnsi" w:cstheme="minorBidi"/>
          <w:color w:val="0B0C0C"/>
        </w:rPr>
        <w:t>you</w:t>
      </w:r>
      <w:r w:rsidRPr="14F4158C">
        <w:rPr>
          <w:rFonts w:asciiTheme="minorHAnsi" w:hAnsiTheme="minorHAnsi" w:cstheme="minorBidi"/>
          <w:color w:val="0B0C0C"/>
        </w:rPr>
        <w:t xml:space="preserve"> </w:t>
      </w:r>
      <w:r w:rsidR="00FA5251" w:rsidRPr="14F4158C">
        <w:rPr>
          <w:rFonts w:asciiTheme="minorHAnsi" w:hAnsiTheme="minorHAnsi" w:cstheme="minorBidi"/>
          <w:color w:val="0B0C0C"/>
        </w:rPr>
        <w:t>can</w:t>
      </w:r>
      <w:r w:rsidRPr="14F4158C">
        <w:rPr>
          <w:rFonts w:asciiTheme="minorHAnsi" w:hAnsiTheme="minorHAnsi" w:cstheme="minorBidi"/>
          <w:color w:val="0B0C0C"/>
        </w:rPr>
        <w:t xml:space="preserve"> ask </w:t>
      </w:r>
      <w:r w:rsidR="000F33A5" w:rsidRPr="14F4158C">
        <w:rPr>
          <w:rFonts w:asciiTheme="minorHAnsi" w:hAnsiTheme="minorHAnsi" w:cstheme="minorBidi"/>
          <w:color w:val="0B0C0C"/>
        </w:rPr>
        <w:t>JFS</w:t>
      </w:r>
      <w:r w:rsidRPr="14F4158C">
        <w:rPr>
          <w:rFonts w:asciiTheme="minorHAnsi" w:hAnsiTheme="minorHAnsi" w:cstheme="minorBidi"/>
          <w:color w:val="0B0C0C"/>
        </w:rPr>
        <w:t xml:space="preserve"> to submit a formal appeal to the exam board</w:t>
      </w:r>
      <w:r w:rsidR="000E4E37" w:rsidRPr="14F4158C">
        <w:rPr>
          <w:rFonts w:asciiTheme="minorHAnsi" w:hAnsiTheme="minorHAnsi" w:cstheme="minorBidi"/>
          <w:color w:val="0B0C0C"/>
        </w:rPr>
        <w:t xml:space="preserve">.  </w:t>
      </w:r>
      <w:r w:rsidR="00EF4BF9" w:rsidRPr="14F4158C">
        <w:rPr>
          <w:rFonts w:asciiTheme="minorHAnsi" w:hAnsiTheme="minorHAnsi" w:cstheme="minorBidi"/>
          <w:color w:val="0B0C0C"/>
        </w:rPr>
        <w:t xml:space="preserve">Results can go down as well as up on appeal.  </w:t>
      </w:r>
      <w:r w:rsidR="00FA5251" w:rsidRPr="14F4158C">
        <w:rPr>
          <w:rFonts w:asciiTheme="minorHAnsi" w:hAnsiTheme="minorHAnsi" w:cstheme="minorBidi"/>
          <w:color w:val="0B0C0C"/>
        </w:rPr>
        <w:t>We will share further details closer to the time.</w:t>
      </w:r>
    </w:p>
    <w:p w:rsidR="00FA5251" w:rsidRPr="00FA5251" w:rsidRDefault="00FA5251" w:rsidP="00947202">
      <w:pPr>
        <w:rPr>
          <w:rFonts w:asciiTheme="minorHAnsi" w:hAnsiTheme="minorHAnsi" w:cstheme="minorHAnsi"/>
          <w:color w:val="0B0C0C"/>
        </w:rPr>
      </w:pPr>
    </w:p>
    <w:p w:rsidR="00021FF5" w:rsidRPr="00FA5251" w:rsidRDefault="00021FF5" w:rsidP="00947202">
      <w:pPr>
        <w:rPr>
          <w:rFonts w:asciiTheme="minorHAnsi" w:hAnsiTheme="minorHAnsi" w:cstheme="minorHAnsi"/>
          <w:b/>
          <w:color w:val="0B0C0C"/>
        </w:rPr>
      </w:pPr>
      <w:r w:rsidRPr="00FA5251">
        <w:rPr>
          <w:rFonts w:asciiTheme="minorHAnsi" w:hAnsiTheme="minorHAnsi" w:cstheme="minorHAnsi"/>
          <w:b/>
          <w:color w:val="0B0C0C"/>
        </w:rPr>
        <w:t>Overview Timeframe</w:t>
      </w:r>
    </w:p>
    <w:p w:rsidR="00021FF5" w:rsidRPr="00FA5251" w:rsidRDefault="00021FF5" w:rsidP="00947202">
      <w:pPr>
        <w:pStyle w:val="NormalWeb"/>
        <w:shd w:val="clear" w:color="auto" w:fill="FFFFFF"/>
        <w:spacing w:before="0" w:beforeAutospacing="0" w:after="0" w:afterAutospacing="0"/>
        <w:rPr>
          <w:rFonts w:asciiTheme="minorHAnsi" w:hAnsiTheme="minorHAnsi" w:cstheme="minorHAnsi"/>
          <w:color w:val="0B0C0C"/>
          <w:sz w:val="22"/>
          <w:szCs w:val="22"/>
        </w:rPr>
      </w:pPr>
      <w:r w:rsidRPr="00FA5251">
        <w:rPr>
          <w:rFonts w:asciiTheme="minorHAnsi" w:hAnsiTheme="minorHAnsi" w:cstheme="minorHAnsi"/>
          <w:color w:val="0B0C0C"/>
          <w:sz w:val="22"/>
          <w:szCs w:val="22"/>
        </w:rPr>
        <w:t>March</w:t>
      </w:r>
      <w:r w:rsidRPr="00FA5251">
        <w:rPr>
          <w:rFonts w:asciiTheme="minorHAnsi" w:hAnsiTheme="minorHAnsi" w:cstheme="minorHAnsi"/>
          <w:color w:val="0B0C0C"/>
          <w:sz w:val="22"/>
          <w:szCs w:val="22"/>
        </w:rPr>
        <w:tab/>
      </w:r>
      <w:r w:rsidRPr="00FA5251">
        <w:rPr>
          <w:rFonts w:asciiTheme="minorHAnsi" w:hAnsiTheme="minorHAnsi" w:cstheme="minorHAnsi"/>
          <w:color w:val="0B0C0C"/>
          <w:sz w:val="22"/>
          <w:szCs w:val="22"/>
        </w:rPr>
        <w:tab/>
        <w:t>Return to school</w:t>
      </w:r>
    </w:p>
    <w:p w:rsidR="00021FF5" w:rsidRPr="00FA5251" w:rsidRDefault="00021FF5" w:rsidP="00947202">
      <w:pPr>
        <w:pStyle w:val="NormalWeb"/>
        <w:shd w:val="clear" w:color="auto" w:fill="FFFFFF"/>
        <w:spacing w:before="0" w:beforeAutospacing="0" w:after="0" w:afterAutospacing="0"/>
        <w:rPr>
          <w:rFonts w:asciiTheme="minorHAnsi" w:hAnsiTheme="minorHAnsi" w:cstheme="minorHAnsi"/>
          <w:color w:val="0B0C0C"/>
          <w:sz w:val="22"/>
          <w:szCs w:val="22"/>
        </w:rPr>
      </w:pPr>
      <w:r w:rsidRPr="00FA5251">
        <w:rPr>
          <w:rFonts w:asciiTheme="minorHAnsi" w:hAnsiTheme="minorHAnsi" w:cstheme="minorHAnsi"/>
          <w:color w:val="0B0C0C"/>
          <w:sz w:val="22"/>
          <w:szCs w:val="22"/>
        </w:rPr>
        <w:tab/>
      </w:r>
      <w:r w:rsidRPr="00FA5251">
        <w:rPr>
          <w:rFonts w:asciiTheme="minorHAnsi" w:hAnsiTheme="minorHAnsi" w:cstheme="minorHAnsi"/>
          <w:color w:val="0B0C0C"/>
          <w:sz w:val="22"/>
          <w:szCs w:val="22"/>
        </w:rPr>
        <w:tab/>
        <w:t>Complete taught materials</w:t>
      </w:r>
    </w:p>
    <w:p w:rsidR="000F33A5" w:rsidRPr="00FA5251" w:rsidRDefault="000F33A5" w:rsidP="00947202">
      <w:pPr>
        <w:pStyle w:val="NormalWeb"/>
        <w:shd w:val="clear" w:color="auto" w:fill="FFFFFF"/>
        <w:spacing w:before="0" w:beforeAutospacing="0" w:after="0" w:afterAutospacing="0"/>
        <w:rPr>
          <w:rFonts w:asciiTheme="minorHAnsi" w:hAnsiTheme="minorHAnsi" w:cstheme="minorHAnsi"/>
          <w:color w:val="0B0C0C"/>
          <w:sz w:val="22"/>
          <w:szCs w:val="22"/>
        </w:rPr>
      </w:pPr>
    </w:p>
    <w:p w:rsidR="00021FF5" w:rsidRPr="00FA5251" w:rsidRDefault="00021FF5" w:rsidP="00947202">
      <w:pPr>
        <w:pStyle w:val="NormalWeb"/>
        <w:shd w:val="clear" w:color="auto" w:fill="FFFFFF"/>
        <w:spacing w:before="0" w:beforeAutospacing="0" w:after="0" w:afterAutospacing="0"/>
        <w:rPr>
          <w:rFonts w:asciiTheme="minorHAnsi" w:hAnsiTheme="minorHAnsi" w:cstheme="minorHAnsi"/>
          <w:color w:val="0B0C0C"/>
          <w:sz w:val="22"/>
          <w:szCs w:val="22"/>
        </w:rPr>
      </w:pPr>
      <w:r w:rsidRPr="00FA5251">
        <w:rPr>
          <w:rFonts w:asciiTheme="minorHAnsi" w:hAnsiTheme="minorHAnsi" w:cstheme="minorHAnsi"/>
          <w:color w:val="0B0C0C"/>
          <w:sz w:val="22"/>
          <w:szCs w:val="22"/>
        </w:rPr>
        <w:t>April</w:t>
      </w:r>
      <w:r w:rsidRPr="00FA5251">
        <w:rPr>
          <w:rFonts w:asciiTheme="minorHAnsi" w:hAnsiTheme="minorHAnsi" w:cstheme="minorHAnsi"/>
          <w:color w:val="0B0C0C"/>
          <w:sz w:val="22"/>
          <w:szCs w:val="22"/>
        </w:rPr>
        <w:tab/>
      </w:r>
      <w:r w:rsidRPr="00FA5251">
        <w:rPr>
          <w:rFonts w:asciiTheme="minorHAnsi" w:hAnsiTheme="minorHAnsi" w:cstheme="minorHAnsi"/>
          <w:color w:val="0B0C0C"/>
          <w:sz w:val="22"/>
          <w:szCs w:val="22"/>
        </w:rPr>
        <w:tab/>
        <w:t xml:space="preserve">Revision, </w:t>
      </w:r>
      <w:r w:rsidR="000F33A5" w:rsidRPr="00FA5251">
        <w:rPr>
          <w:rFonts w:asciiTheme="minorHAnsi" w:hAnsiTheme="minorHAnsi" w:cstheme="minorHAnsi"/>
          <w:color w:val="0B0C0C"/>
          <w:sz w:val="22"/>
          <w:szCs w:val="22"/>
        </w:rPr>
        <w:t>consolidation</w:t>
      </w:r>
      <w:r w:rsidR="00B26756">
        <w:rPr>
          <w:rFonts w:asciiTheme="minorHAnsi" w:hAnsiTheme="minorHAnsi" w:cstheme="minorHAnsi"/>
          <w:color w:val="0B0C0C"/>
          <w:sz w:val="22"/>
          <w:szCs w:val="22"/>
        </w:rPr>
        <w:t>,</w:t>
      </w:r>
      <w:r w:rsidR="000F33A5" w:rsidRPr="00FA5251">
        <w:rPr>
          <w:rFonts w:asciiTheme="minorHAnsi" w:hAnsiTheme="minorHAnsi" w:cstheme="minorHAnsi"/>
          <w:color w:val="0B0C0C"/>
          <w:sz w:val="22"/>
          <w:szCs w:val="22"/>
        </w:rPr>
        <w:t xml:space="preserve"> </w:t>
      </w:r>
      <w:r w:rsidRPr="00FA5251">
        <w:rPr>
          <w:rFonts w:asciiTheme="minorHAnsi" w:hAnsiTheme="minorHAnsi" w:cstheme="minorHAnsi"/>
          <w:color w:val="0B0C0C"/>
          <w:sz w:val="22"/>
          <w:szCs w:val="22"/>
        </w:rPr>
        <w:t xml:space="preserve">completion of NEA </w:t>
      </w:r>
    </w:p>
    <w:p w:rsidR="000F33A5" w:rsidRPr="00FA5251" w:rsidRDefault="000F33A5" w:rsidP="00947202">
      <w:pPr>
        <w:pStyle w:val="NormalWeb"/>
        <w:shd w:val="clear" w:color="auto" w:fill="FFFFFF" w:themeFill="background1"/>
        <w:spacing w:before="0" w:beforeAutospacing="0" w:after="0" w:afterAutospacing="0"/>
        <w:rPr>
          <w:rFonts w:asciiTheme="minorHAnsi" w:hAnsiTheme="minorHAnsi" w:cstheme="minorBidi"/>
          <w:color w:val="0B0C0C"/>
          <w:sz w:val="22"/>
          <w:szCs w:val="22"/>
        </w:rPr>
      </w:pPr>
      <w:r w:rsidRPr="00FA5251">
        <w:rPr>
          <w:rFonts w:asciiTheme="minorHAnsi" w:hAnsiTheme="minorHAnsi" w:cstheme="minorHAnsi"/>
          <w:color w:val="0B0C0C"/>
          <w:sz w:val="22"/>
          <w:szCs w:val="22"/>
        </w:rPr>
        <w:tab/>
      </w:r>
      <w:r w:rsidRPr="00FA5251">
        <w:rPr>
          <w:rFonts w:asciiTheme="minorHAnsi" w:hAnsiTheme="minorHAnsi" w:cstheme="minorHAnsi"/>
          <w:color w:val="0B0C0C"/>
          <w:sz w:val="22"/>
          <w:szCs w:val="22"/>
        </w:rPr>
        <w:tab/>
      </w:r>
      <w:r w:rsidRPr="14F4158C">
        <w:rPr>
          <w:rFonts w:asciiTheme="minorHAnsi" w:hAnsiTheme="minorHAnsi" w:cstheme="minorBidi"/>
          <w:color w:val="0B0C0C"/>
          <w:sz w:val="22"/>
          <w:szCs w:val="22"/>
        </w:rPr>
        <w:t>April assessment</w:t>
      </w:r>
    </w:p>
    <w:p w:rsidR="000F33A5" w:rsidRPr="00FA5251" w:rsidRDefault="000F33A5" w:rsidP="00947202">
      <w:pPr>
        <w:pStyle w:val="NormalWeb"/>
        <w:shd w:val="clear" w:color="auto" w:fill="FFFFFF"/>
        <w:spacing w:before="0" w:beforeAutospacing="0" w:after="0" w:afterAutospacing="0"/>
        <w:rPr>
          <w:rFonts w:asciiTheme="minorHAnsi" w:hAnsiTheme="minorHAnsi" w:cstheme="minorHAnsi"/>
          <w:color w:val="0B0C0C"/>
          <w:sz w:val="22"/>
          <w:szCs w:val="22"/>
        </w:rPr>
      </w:pPr>
    </w:p>
    <w:p w:rsidR="000F33A5" w:rsidRPr="00FA5251" w:rsidRDefault="00021FF5" w:rsidP="00947202">
      <w:pPr>
        <w:pStyle w:val="NormalWeb"/>
        <w:shd w:val="clear" w:color="auto" w:fill="FFFFFF"/>
        <w:spacing w:before="0" w:beforeAutospacing="0" w:after="0" w:afterAutospacing="0"/>
        <w:rPr>
          <w:rFonts w:asciiTheme="minorHAnsi" w:hAnsiTheme="minorHAnsi" w:cstheme="minorHAnsi"/>
          <w:color w:val="0B0C0C"/>
          <w:sz w:val="22"/>
          <w:szCs w:val="22"/>
        </w:rPr>
      </w:pPr>
      <w:r w:rsidRPr="00FA5251">
        <w:rPr>
          <w:rFonts w:asciiTheme="minorHAnsi" w:hAnsiTheme="minorHAnsi" w:cstheme="minorHAnsi"/>
          <w:color w:val="0B0C0C"/>
          <w:sz w:val="22"/>
          <w:szCs w:val="22"/>
        </w:rPr>
        <w:t>May</w:t>
      </w:r>
      <w:r w:rsidR="000F33A5" w:rsidRPr="00FA5251">
        <w:rPr>
          <w:rFonts w:asciiTheme="minorHAnsi" w:hAnsiTheme="minorHAnsi" w:cstheme="minorHAnsi"/>
          <w:color w:val="0B0C0C"/>
          <w:sz w:val="22"/>
          <w:szCs w:val="22"/>
        </w:rPr>
        <w:t xml:space="preserve"> </w:t>
      </w:r>
      <w:r w:rsidR="000F33A5" w:rsidRPr="00FA5251">
        <w:rPr>
          <w:rFonts w:asciiTheme="minorHAnsi" w:hAnsiTheme="minorHAnsi" w:cstheme="minorHAnsi"/>
          <w:color w:val="0B0C0C"/>
          <w:sz w:val="22"/>
          <w:szCs w:val="22"/>
        </w:rPr>
        <w:tab/>
      </w:r>
      <w:r w:rsidR="000F33A5" w:rsidRPr="00FA5251">
        <w:rPr>
          <w:rFonts w:asciiTheme="minorHAnsi" w:hAnsiTheme="minorHAnsi" w:cstheme="minorHAnsi"/>
          <w:color w:val="0B0C0C"/>
          <w:sz w:val="22"/>
          <w:szCs w:val="22"/>
        </w:rPr>
        <w:tab/>
        <w:t>Revision, consolidation</w:t>
      </w:r>
      <w:r w:rsidR="00B26756">
        <w:rPr>
          <w:rFonts w:asciiTheme="minorHAnsi" w:hAnsiTheme="minorHAnsi" w:cstheme="minorHAnsi"/>
          <w:color w:val="0B0C0C"/>
          <w:sz w:val="22"/>
          <w:szCs w:val="22"/>
        </w:rPr>
        <w:t>,</w:t>
      </w:r>
      <w:r w:rsidR="000F33A5" w:rsidRPr="00FA5251">
        <w:rPr>
          <w:rFonts w:asciiTheme="minorHAnsi" w:hAnsiTheme="minorHAnsi" w:cstheme="minorHAnsi"/>
          <w:color w:val="0B0C0C"/>
          <w:sz w:val="22"/>
          <w:szCs w:val="22"/>
        </w:rPr>
        <w:t xml:space="preserve"> completion of NEA </w:t>
      </w:r>
    </w:p>
    <w:p w:rsidR="00021FF5" w:rsidRPr="00FA5251" w:rsidRDefault="000F33A5" w:rsidP="00947202">
      <w:pPr>
        <w:pStyle w:val="NormalWeb"/>
        <w:shd w:val="clear" w:color="auto" w:fill="FFFFFF"/>
        <w:spacing w:before="0" w:beforeAutospacing="0" w:after="0" w:afterAutospacing="0"/>
        <w:rPr>
          <w:rFonts w:asciiTheme="minorHAnsi" w:hAnsiTheme="minorHAnsi" w:cstheme="minorHAnsi"/>
          <w:color w:val="0B0C0C"/>
          <w:sz w:val="22"/>
          <w:szCs w:val="22"/>
        </w:rPr>
      </w:pPr>
      <w:r w:rsidRPr="00FA5251">
        <w:rPr>
          <w:rFonts w:asciiTheme="minorHAnsi" w:hAnsiTheme="minorHAnsi" w:cstheme="minorHAnsi"/>
          <w:color w:val="0B0C0C"/>
          <w:sz w:val="22"/>
          <w:szCs w:val="22"/>
        </w:rPr>
        <w:tab/>
      </w:r>
      <w:r w:rsidRPr="00FA5251">
        <w:rPr>
          <w:rFonts w:asciiTheme="minorHAnsi" w:hAnsiTheme="minorHAnsi" w:cstheme="minorHAnsi"/>
          <w:color w:val="0B0C0C"/>
          <w:sz w:val="22"/>
          <w:szCs w:val="22"/>
        </w:rPr>
        <w:tab/>
        <w:t>May assessment</w:t>
      </w:r>
    </w:p>
    <w:p w:rsidR="000F33A5" w:rsidRPr="00FA5251" w:rsidRDefault="000F33A5" w:rsidP="00947202">
      <w:pPr>
        <w:pStyle w:val="NormalWeb"/>
        <w:shd w:val="clear" w:color="auto" w:fill="FFFFFF"/>
        <w:spacing w:before="0" w:beforeAutospacing="0" w:after="0" w:afterAutospacing="0"/>
        <w:rPr>
          <w:rFonts w:asciiTheme="minorHAnsi" w:hAnsiTheme="minorHAnsi" w:cstheme="minorHAnsi"/>
          <w:color w:val="0B0C0C"/>
          <w:sz w:val="22"/>
          <w:szCs w:val="22"/>
        </w:rPr>
      </w:pPr>
    </w:p>
    <w:p w:rsidR="000F33A5" w:rsidRPr="00FA5251" w:rsidRDefault="00021FF5" w:rsidP="00947202">
      <w:pPr>
        <w:pStyle w:val="NormalWeb"/>
        <w:shd w:val="clear" w:color="auto" w:fill="FFFFFF"/>
        <w:spacing w:before="0" w:beforeAutospacing="0" w:after="0" w:afterAutospacing="0"/>
        <w:rPr>
          <w:rFonts w:asciiTheme="minorHAnsi" w:hAnsiTheme="minorHAnsi" w:cstheme="minorHAnsi"/>
          <w:color w:val="0B0C0C"/>
          <w:sz w:val="22"/>
          <w:szCs w:val="22"/>
        </w:rPr>
      </w:pPr>
      <w:r w:rsidRPr="00FA5251">
        <w:rPr>
          <w:rFonts w:asciiTheme="minorHAnsi" w:hAnsiTheme="minorHAnsi" w:cstheme="minorHAnsi"/>
          <w:color w:val="0B0C0C"/>
          <w:sz w:val="22"/>
          <w:szCs w:val="22"/>
        </w:rPr>
        <w:t>June</w:t>
      </w:r>
      <w:r w:rsidRPr="00FA5251">
        <w:rPr>
          <w:rFonts w:asciiTheme="minorHAnsi" w:hAnsiTheme="minorHAnsi" w:cstheme="minorHAnsi"/>
          <w:color w:val="0B0C0C"/>
          <w:sz w:val="22"/>
          <w:szCs w:val="22"/>
        </w:rPr>
        <w:tab/>
      </w:r>
      <w:r w:rsidRPr="00FA5251">
        <w:rPr>
          <w:rFonts w:asciiTheme="minorHAnsi" w:hAnsiTheme="minorHAnsi" w:cstheme="minorHAnsi"/>
          <w:color w:val="0B0C0C"/>
          <w:sz w:val="22"/>
          <w:szCs w:val="22"/>
        </w:rPr>
        <w:tab/>
      </w:r>
      <w:r w:rsidR="000F33A5" w:rsidRPr="00FA5251">
        <w:rPr>
          <w:rFonts w:asciiTheme="minorHAnsi" w:hAnsiTheme="minorHAnsi" w:cstheme="minorHAnsi"/>
          <w:color w:val="0B0C0C"/>
          <w:sz w:val="22"/>
          <w:szCs w:val="22"/>
        </w:rPr>
        <w:t>Internal quality assurance</w:t>
      </w:r>
    </w:p>
    <w:p w:rsidR="00021FF5" w:rsidRPr="00FA5251" w:rsidRDefault="00021FF5" w:rsidP="00947202">
      <w:pPr>
        <w:pStyle w:val="NormalWeb"/>
        <w:shd w:val="clear" w:color="auto" w:fill="FFFFFF"/>
        <w:spacing w:before="0" w:beforeAutospacing="0" w:after="0" w:afterAutospacing="0"/>
        <w:ind w:left="720" w:firstLine="720"/>
        <w:rPr>
          <w:rFonts w:asciiTheme="minorHAnsi" w:hAnsiTheme="minorHAnsi" w:cstheme="minorHAnsi"/>
          <w:color w:val="0B0C0C"/>
          <w:sz w:val="22"/>
          <w:szCs w:val="22"/>
        </w:rPr>
      </w:pPr>
      <w:r w:rsidRPr="00FA5251">
        <w:rPr>
          <w:rFonts w:asciiTheme="minorHAnsi" w:hAnsiTheme="minorHAnsi" w:cstheme="minorHAnsi"/>
          <w:color w:val="0B0C0C"/>
          <w:sz w:val="22"/>
          <w:szCs w:val="22"/>
        </w:rPr>
        <w:t>18</w:t>
      </w:r>
      <w:r w:rsidR="00B26756" w:rsidRPr="00B26756">
        <w:rPr>
          <w:rFonts w:asciiTheme="minorHAnsi" w:hAnsiTheme="minorHAnsi" w:cstheme="minorHAnsi"/>
          <w:color w:val="0B0C0C"/>
          <w:sz w:val="22"/>
          <w:szCs w:val="22"/>
          <w:vertAlign w:val="superscript"/>
        </w:rPr>
        <w:t>th</w:t>
      </w:r>
      <w:r w:rsidR="00B26756">
        <w:rPr>
          <w:rFonts w:asciiTheme="minorHAnsi" w:hAnsiTheme="minorHAnsi" w:cstheme="minorHAnsi"/>
          <w:color w:val="0B0C0C"/>
          <w:sz w:val="22"/>
          <w:szCs w:val="22"/>
        </w:rPr>
        <w:t xml:space="preserve"> </w:t>
      </w:r>
      <w:r w:rsidRPr="00FA5251">
        <w:rPr>
          <w:rFonts w:asciiTheme="minorHAnsi" w:hAnsiTheme="minorHAnsi" w:cstheme="minorHAnsi"/>
          <w:color w:val="0B0C0C"/>
          <w:sz w:val="22"/>
          <w:szCs w:val="22"/>
        </w:rPr>
        <w:t xml:space="preserve">June </w:t>
      </w:r>
      <w:r w:rsidR="000F33A5" w:rsidRPr="00FA5251">
        <w:rPr>
          <w:rFonts w:asciiTheme="minorHAnsi" w:hAnsiTheme="minorHAnsi" w:cstheme="minorHAnsi"/>
          <w:color w:val="0B0C0C"/>
          <w:sz w:val="22"/>
          <w:szCs w:val="22"/>
        </w:rPr>
        <w:t>– all data to be submitted to the exam board.</w:t>
      </w:r>
    </w:p>
    <w:p w:rsidR="14F4158C" w:rsidRDefault="14F4158C" w:rsidP="00947202">
      <w:pPr>
        <w:pStyle w:val="NormalWeb"/>
        <w:shd w:val="clear" w:color="auto" w:fill="FFFFFF" w:themeFill="background1"/>
        <w:spacing w:before="0" w:beforeAutospacing="0" w:after="0" w:afterAutospacing="0"/>
        <w:rPr>
          <w:color w:val="FF0000"/>
        </w:rPr>
      </w:pPr>
    </w:p>
    <w:p w:rsidR="00FA5251" w:rsidRPr="00FA5251" w:rsidRDefault="00FA5251" w:rsidP="00947202">
      <w:pPr>
        <w:pStyle w:val="NormalWeb"/>
        <w:shd w:val="clear" w:color="auto" w:fill="FFFFFF"/>
        <w:spacing w:before="0" w:beforeAutospacing="0" w:after="0" w:afterAutospacing="0"/>
        <w:rPr>
          <w:rFonts w:asciiTheme="minorHAnsi" w:hAnsiTheme="minorHAnsi" w:cstheme="minorHAnsi"/>
          <w:b/>
          <w:color w:val="0B0C0C"/>
          <w:sz w:val="22"/>
          <w:szCs w:val="22"/>
        </w:rPr>
      </w:pPr>
      <w:r w:rsidRPr="00FA5251">
        <w:rPr>
          <w:rFonts w:asciiTheme="minorHAnsi" w:hAnsiTheme="minorHAnsi" w:cstheme="minorHAnsi"/>
          <w:b/>
          <w:color w:val="0B0C0C"/>
          <w:sz w:val="22"/>
          <w:szCs w:val="22"/>
        </w:rPr>
        <w:t>Summary</w:t>
      </w:r>
    </w:p>
    <w:p w:rsidR="000F33A5" w:rsidRPr="00FA5251" w:rsidRDefault="000F33A5" w:rsidP="00947202">
      <w:pPr>
        <w:pStyle w:val="NormalWeb"/>
        <w:shd w:val="clear" w:color="auto" w:fill="FFFFFF" w:themeFill="background1"/>
        <w:spacing w:before="0" w:beforeAutospacing="0" w:after="0" w:afterAutospacing="0"/>
        <w:rPr>
          <w:rFonts w:asciiTheme="minorHAnsi" w:hAnsiTheme="minorHAnsi" w:cstheme="minorBidi"/>
          <w:color w:val="0B0C0C"/>
          <w:sz w:val="22"/>
          <w:szCs w:val="22"/>
        </w:rPr>
      </w:pPr>
      <w:r w:rsidRPr="14F4158C">
        <w:rPr>
          <w:rFonts w:asciiTheme="minorHAnsi" w:hAnsiTheme="minorHAnsi" w:cstheme="minorBidi"/>
          <w:color w:val="0B0C0C"/>
          <w:sz w:val="22"/>
          <w:szCs w:val="22"/>
        </w:rPr>
        <w:t xml:space="preserve">We appreciate that this is an uncertain time.  </w:t>
      </w:r>
      <w:r w:rsidR="50D1EC6D" w:rsidRPr="14F4158C">
        <w:rPr>
          <w:rFonts w:asciiTheme="minorHAnsi" w:hAnsiTheme="minorHAnsi" w:cstheme="minorBidi"/>
          <w:color w:val="0B0C0C"/>
          <w:sz w:val="22"/>
          <w:szCs w:val="22"/>
        </w:rPr>
        <w:t>As mentioned above, w</w:t>
      </w:r>
      <w:r w:rsidRPr="14F4158C">
        <w:rPr>
          <w:rFonts w:asciiTheme="minorHAnsi" w:hAnsiTheme="minorHAnsi" w:cstheme="minorBidi"/>
          <w:color w:val="0B0C0C"/>
          <w:sz w:val="22"/>
          <w:szCs w:val="22"/>
        </w:rPr>
        <w:t xml:space="preserve">e will be writing to you again with further information before the end of the Spring Term </w:t>
      </w:r>
      <w:r w:rsidR="71546013" w:rsidRPr="14F4158C">
        <w:rPr>
          <w:rFonts w:asciiTheme="minorHAnsi" w:hAnsiTheme="minorHAnsi" w:cstheme="minorBidi"/>
          <w:color w:val="0B0C0C"/>
          <w:sz w:val="22"/>
          <w:szCs w:val="22"/>
        </w:rPr>
        <w:t>regarding the dates of the assessments and the specific content that students will need to prepare for.</w:t>
      </w:r>
    </w:p>
    <w:p w:rsidR="000F33A5" w:rsidRPr="00FA5251" w:rsidRDefault="000F33A5" w:rsidP="00947202">
      <w:pPr>
        <w:pStyle w:val="NormalWeb"/>
        <w:shd w:val="clear" w:color="auto" w:fill="FFFFFF"/>
        <w:spacing w:before="0" w:beforeAutospacing="0" w:after="0" w:afterAutospacing="0"/>
        <w:rPr>
          <w:rFonts w:asciiTheme="minorHAnsi" w:hAnsiTheme="minorHAnsi" w:cstheme="minorHAnsi"/>
          <w:color w:val="0B0C0C"/>
          <w:sz w:val="22"/>
          <w:szCs w:val="22"/>
        </w:rPr>
      </w:pPr>
    </w:p>
    <w:p w:rsidR="67AEBCE9" w:rsidRDefault="29243BFE" w:rsidP="00947202">
      <w:pPr>
        <w:pStyle w:val="NormalWeb"/>
        <w:shd w:val="clear" w:color="auto" w:fill="FFFFFF" w:themeFill="background1"/>
        <w:spacing w:before="0" w:beforeAutospacing="0" w:after="0" w:afterAutospacing="0"/>
        <w:rPr>
          <w:color w:val="0B0C0C"/>
        </w:rPr>
      </w:pPr>
      <w:r w:rsidRPr="67AEBCE9">
        <w:rPr>
          <w:rFonts w:asciiTheme="minorHAnsi" w:hAnsiTheme="minorHAnsi" w:cstheme="minorBidi"/>
          <w:color w:val="0B0C0C"/>
          <w:sz w:val="22"/>
          <w:szCs w:val="22"/>
        </w:rPr>
        <w:t xml:space="preserve">The assessments planned for April and May are an opportunity for your child to demonstrate their progress.  Our aim is to use the evidence available that reflects </w:t>
      </w:r>
      <w:r w:rsidR="52E05C4C" w:rsidRPr="67AEBCE9">
        <w:rPr>
          <w:rFonts w:asciiTheme="minorHAnsi" w:hAnsiTheme="minorHAnsi" w:cstheme="minorBidi"/>
          <w:color w:val="0B0C0C"/>
          <w:sz w:val="22"/>
          <w:szCs w:val="22"/>
        </w:rPr>
        <w:t>the best of each student’s ability in each of their subjects.</w:t>
      </w:r>
    </w:p>
    <w:p w:rsidR="14F4158C" w:rsidRDefault="14F4158C" w:rsidP="00947202">
      <w:pPr>
        <w:pStyle w:val="NormalWeb"/>
        <w:shd w:val="clear" w:color="auto" w:fill="FFFFFF" w:themeFill="background1"/>
        <w:spacing w:before="0" w:beforeAutospacing="0" w:after="0" w:afterAutospacing="0"/>
        <w:rPr>
          <w:color w:val="0B0C0C"/>
        </w:rPr>
      </w:pPr>
    </w:p>
    <w:p w:rsidR="00FA5251" w:rsidRPr="00FA5251" w:rsidRDefault="00FA5251" w:rsidP="00947202">
      <w:pPr>
        <w:pStyle w:val="NormalWeb"/>
        <w:shd w:val="clear" w:color="auto" w:fill="FFFFFF"/>
        <w:spacing w:before="0" w:beforeAutospacing="0" w:after="0" w:afterAutospacing="0"/>
        <w:rPr>
          <w:rFonts w:asciiTheme="minorHAnsi" w:hAnsiTheme="minorHAnsi" w:cstheme="minorHAnsi"/>
          <w:color w:val="0B0C0C"/>
          <w:sz w:val="22"/>
          <w:szCs w:val="22"/>
        </w:rPr>
      </w:pPr>
      <w:r w:rsidRPr="00FA5251">
        <w:rPr>
          <w:rFonts w:asciiTheme="minorHAnsi" w:hAnsiTheme="minorHAnsi" w:cstheme="minorHAnsi"/>
          <w:color w:val="0B0C0C"/>
          <w:sz w:val="22"/>
          <w:szCs w:val="22"/>
        </w:rPr>
        <w:t>Kind regards</w:t>
      </w:r>
    </w:p>
    <w:bookmarkEnd w:id="0"/>
    <w:p w:rsidR="00FA5251" w:rsidRPr="00FA5251" w:rsidRDefault="00FA5251" w:rsidP="00947202">
      <w:pPr>
        <w:pStyle w:val="NormalWeb"/>
        <w:shd w:val="clear" w:color="auto" w:fill="FFFFFF" w:themeFill="background1"/>
        <w:spacing w:before="0" w:beforeAutospacing="0" w:after="0" w:afterAutospacing="0"/>
        <w:rPr>
          <w:rFonts w:asciiTheme="minorHAnsi" w:hAnsiTheme="minorHAnsi" w:cstheme="minorBidi"/>
          <w:color w:val="0B0C0C"/>
          <w:sz w:val="22"/>
          <w:szCs w:val="22"/>
        </w:rPr>
      </w:pPr>
    </w:p>
    <w:p w:rsidR="532B33D3" w:rsidRDefault="532B33D3" w:rsidP="00947202">
      <w:pPr>
        <w:pStyle w:val="NormalWeb"/>
        <w:shd w:val="clear" w:color="auto" w:fill="FFFFFF" w:themeFill="background1"/>
        <w:spacing w:before="0" w:beforeAutospacing="0" w:after="0" w:afterAutospacing="0"/>
        <w:rPr>
          <w:color w:val="0B0C0C"/>
        </w:rPr>
      </w:pPr>
    </w:p>
    <w:p w:rsidR="020C3CDC" w:rsidRPr="00B26756" w:rsidRDefault="020C3CDC" w:rsidP="00947202">
      <w:pPr>
        <w:pStyle w:val="NormalWeb"/>
        <w:shd w:val="clear" w:color="auto" w:fill="FFFFFF" w:themeFill="background1"/>
        <w:spacing w:before="0" w:beforeAutospacing="0" w:after="0" w:afterAutospacing="0"/>
        <w:rPr>
          <w:b/>
          <w:color w:val="0B0C0C"/>
        </w:rPr>
      </w:pPr>
      <w:r w:rsidRPr="00B26756">
        <w:rPr>
          <w:rFonts w:asciiTheme="minorHAnsi" w:hAnsiTheme="minorHAnsi" w:cstheme="minorBidi"/>
          <w:b/>
          <w:color w:val="0B0C0C"/>
          <w:sz w:val="22"/>
          <w:szCs w:val="22"/>
        </w:rPr>
        <w:t>Rachel Fink</w:t>
      </w:r>
    </w:p>
    <w:p w:rsidR="020C3CDC" w:rsidRPr="00B26756" w:rsidRDefault="020C3CDC" w:rsidP="00947202">
      <w:pPr>
        <w:pStyle w:val="NormalWeb"/>
        <w:shd w:val="clear" w:color="auto" w:fill="FFFFFF" w:themeFill="background1"/>
        <w:spacing w:before="0" w:beforeAutospacing="0" w:after="0" w:afterAutospacing="0"/>
        <w:rPr>
          <w:b/>
          <w:color w:val="0B0C0C"/>
        </w:rPr>
      </w:pPr>
      <w:proofErr w:type="spellStart"/>
      <w:r w:rsidRPr="00B26756">
        <w:rPr>
          <w:rFonts w:asciiTheme="minorHAnsi" w:hAnsiTheme="minorHAnsi" w:cstheme="minorBidi"/>
          <w:b/>
          <w:color w:val="0B0C0C"/>
          <w:sz w:val="22"/>
          <w:szCs w:val="22"/>
        </w:rPr>
        <w:t>Headteacher</w:t>
      </w:r>
      <w:proofErr w:type="spellEnd"/>
    </w:p>
    <w:sectPr w:rsidR="020C3CDC" w:rsidRPr="00B26756" w:rsidSect="0015259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142"/>
    <w:multiLevelType w:val="hybridMultilevel"/>
    <w:tmpl w:val="36A23630"/>
    <w:lvl w:ilvl="0" w:tplc="246E0722">
      <w:start w:val="1"/>
      <w:numFmt w:val="decimal"/>
      <w:lvlText w:val="%1."/>
      <w:lvlJc w:val="left"/>
      <w:pPr>
        <w:tabs>
          <w:tab w:val="num" w:pos="720"/>
        </w:tabs>
        <w:ind w:left="720" w:hanging="360"/>
      </w:pPr>
    </w:lvl>
    <w:lvl w:ilvl="1" w:tplc="2174C944" w:tentative="1">
      <w:start w:val="1"/>
      <w:numFmt w:val="decimal"/>
      <w:lvlText w:val="%2."/>
      <w:lvlJc w:val="left"/>
      <w:pPr>
        <w:tabs>
          <w:tab w:val="num" w:pos="1440"/>
        </w:tabs>
        <w:ind w:left="1440" w:hanging="360"/>
      </w:pPr>
    </w:lvl>
    <w:lvl w:ilvl="2" w:tplc="A8C4F0D0" w:tentative="1">
      <w:start w:val="1"/>
      <w:numFmt w:val="decimal"/>
      <w:lvlText w:val="%3."/>
      <w:lvlJc w:val="left"/>
      <w:pPr>
        <w:tabs>
          <w:tab w:val="num" w:pos="2160"/>
        </w:tabs>
        <w:ind w:left="2160" w:hanging="360"/>
      </w:pPr>
    </w:lvl>
    <w:lvl w:ilvl="3" w:tplc="119CEF8C" w:tentative="1">
      <w:start w:val="1"/>
      <w:numFmt w:val="decimal"/>
      <w:lvlText w:val="%4."/>
      <w:lvlJc w:val="left"/>
      <w:pPr>
        <w:tabs>
          <w:tab w:val="num" w:pos="2880"/>
        </w:tabs>
        <w:ind w:left="2880" w:hanging="360"/>
      </w:pPr>
    </w:lvl>
    <w:lvl w:ilvl="4" w:tplc="80E2BE76" w:tentative="1">
      <w:start w:val="1"/>
      <w:numFmt w:val="decimal"/>
      <w:lvlText w:val="%5."/>
      <w:lvlJc w:val="left"/>
      <w:pPr>
        <w:tabs>
          <w:tab w:val="num" w:pos="3600"/>
        </w:tabs>
        <w:ind w:left="3600" w:hanging="360"/>
      </w:pPr>
    </w:lvl>
    <w:lvl w:ilvl="5" w:tplc="4118A6A2" w:tentative="1">
      <w:start w:val="1"/>
      <w:numFmt w:val="decimal"/>
      <w:lvlText w:val="%6."/>
      <w:lvlJc w:val="left"/>
      <w:pPr>
        <w:tabs>
          <w:tab w:val="num" w:pos="4320"/>
        </w:tabs>
        <w:ind w:left="4320" w:hanging="360"/>
      </w:pPr>
    </w:lvl>
    <w:lvl w:ilvl="6" w:tplc="4148BC92" w:tentative="1">
      <w:start w:val="1"/>
      <w:numFmt w:val="decimal"/>
      <w:lvlText w:val="%7."/>
      <w:lvlJc w:val="left"/>
      <w:pPr>
        <w:tabs>
          <w:tab w:val="num" w:pos="5040"/>
        </w:tabs>
        <w:ind w:left="5040" w:hanging="360"/>
      </w:pPr>
    </w:lvl>
    <w:lvl w:ilvl="7" w:tplc="CB587036" w:tentative="1">
      <w:start w:val="1"/>
      <w:numFmt w:val="decimal"/>
      <w:lvlText w:val="%8."/>
      <w:lvlJc w:val="left"/>
      <w:pPr>
        <w:tabs>
          <w:tab w:val="num" w:pos="5760"/>
        </w:tabs>
        <w:ind w:left="5760" w:hanging="360"/>
      </w:pPr>
    </w:lvl>
    <w:lvl w:ilvl="8" w:tplc="351AA8CC" w:tentative="1">
      <w:start w:val="1"/>
      <w:numFmt w:val="decimal"/>
      <w:lvlText w:val="%9."/>
      <w:lvlJc w:val="left"/>
      <w:pPr>
        <w:tabs>
          <w:tab w:val="num" w:pos="6480"/>
        </w:tabs>
        <w:ind w:left="6480" w:hanging="360"/>
      </w:pPr>
    </w:lvl>
  </w:abstractNum>
  <w:abstractNum w:abstractNumId="1" w15:restartNumberingAfterBreak="0">
    <w:nsid w:val="30377BF1"/>
    <w:multiLevelType w:val="hybridMultilevel"/>
    <w:tmpl w:val="4A340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1A1EAE"/>
    <w:multiLevelType w:val="hybridMultilevel"/>
    <w:tmpl w:val="518CDE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A4638E"/>
    <w:multiLevelType w:val="hybridMultilevel"/>
    <w:tmpl w:val="F628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7401E5"/>
    <w:multiLevelType w:val="hybridMultilevel"/>
    <w:tmpl w:val="B4B2A8E4"/>
    <w:lvl w:ilvl="0" w:tplc="A426C82E">
      <w:start w:val="1"/>
      <w:numFmt w:val="decimal"/>
      <w:lvlText w:val="%1."/>
      <w:lvlJc w:val="left"/>
      <w:pPr>
        <w:ind w:left="720" w:hanging="360"/>
      </w:pPr>
    </w:lvl>
    <w:lvl w:ilvl="1" w:tplc="47561D10">
      <w:start w:val="1"/>
      <w:numFmt w:val="lowerLetter"/>
      <w:lvlText w:val="%2."/>
      <w:lvlJc w:val="left"/>
      <w:pPr>
        <w:ind w:left="1440" w:hanging="360"/>
      </w:pPr>
    </w:lvl>
    <w:lvl w:ilvl="2" w:tplc="6A36226A">
      <w:start w:val="1"/>
      <w:numFmt w:val="lowerRoman"/>
      <w:lvlText w:val="%3."/>
      <w:lvlJc w:val="right"/>
      <w:pPr>
        <w:ind w:left="2160" w:hanging="180"/>
      </w:pPr>
    </w:lvl>
    <w:lvl w:ilvl="3" w:tplc="9CBA3520">
      <w:start w:val="1"/>
      <w:numFmt w:val="decimal"/>
      <w:lvlText w:val="%4."/>
      <w:lvlJc w:val="left"/>
      <w:pPr>
        <w:ind w:left="2880" w:hanging="360"/>
      </w:pPr>
    </w:lvl>
    <w:lvl w:ilvl="4" w:tplc="59BCE462">
      <w:start w:val="1"/>
      <w:numFmt w:val="lowerLetter"/>
      <w:lvlText w:val="%5."/>
      <w:lvlJc w:val="left"/>
      <w:pPr>
        <w:ind w:left="3600" w:hanging="360"/>
      </w:pPr>
    </w:lvl>
    <w:lvl w:ilvl="5" w:tplc="269CA86C">
      <w:start w:val="1"/>
      <w:numFmt w:val="lowerRoman"/>
      <w:lvlText w:val="%6."/>
      <w:lvlJc w:val="right"/>
      <w:pPr>
        <w:ind w:left="4320" w:hanging="180"/>
      </w:pPr>
    </w:lvl>
    <w:lvl w:ilvl="6" w:tplc="D4462338">
      <w:start w:val="1"/>
      <w:numFmt w:val="decimal"/>
      <w:lvlText w:val="%7."/>
      <w:lvlJc w:val="left"/>
      <w:pPr>
        <w:ind w:left="5040" w:hanging="360"/>
      </w:pPr>
    </w:lvl>
    <w:lvl w:ilvl="7" w:tplc="7F8ED6DA">
      <w:start w:val="1"/>
      <w:numFmt w:val="lowerLetter"/>
      <w:lvlText w:val="%8."/>
      <w:lvlJc w:val="left"/>
      <w:pPr>
        <w:ind w:left="5760" w:hanging="360"/>
      </w:pPr>
    </w:lvl>
    <w:lvl w:ilvl="8" w:tplc="0E263ACA">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20"/>
    <w:rsid w:val="00021FF5"/>
    <w:rsid w:val="000E4E37"/>
    <w:rsid w:val="000F33A5"/>
    <w:rsid w:val="00114352"/>
    <w:rsid w:val="0015259E"/>
    <w:rsid w:val="00285E44"/>
    <w:rsid w:val="003E2632"/>
    <w:rsid w:val="00432244"/>
    <w:rsid w:val="00947202"/>
    <w:rsid w:val="009E64E6"/>
    <w:rsid w:val="00A3D196"/>
    <w:rsid w:val="00AA4920"/>
    <w:rsid w:val="00B26756"/>
    <w:rsid w:val="00C7359B"/>
    <w:rsid w:val="00CE5EDF"/>
    <w:rsid w:val="00EF4BF9"/>
    <w:rsid w:val="00FA5251"/>
    <w:rsid w:val="0113525C"/>
    <w:rsid w:val="015C2432"/>
    <w:rsid w:val="020C3CDC"/>
    <w:rsid w:val="022C1516"/>
    <w:rsid w:val="02465D90"/>
    <w:rsid w:val="03E8BC7C"/>
    <w:rsid w:val="0491A9DD"/>
    <w:rsid w:val="05B56D45"/>
    <w:rsid w:val="069EF219"/>
    <w:rsid w:val="06B622BE"/>
    <w:rsid w:val="08622CEA"/>
    <w:rsid w:val="0B6E96DD"/>
    <w:rsid w:val="0B8E5B8F"/>
    <w:rsid w:val="0CDE8B83"/>
    <w:rsid w:val="0E84D408"/>
    <w:rsid w:val="10BAB226"/>
    <w:rsid w:val="115949F8"/>
    <w:rsid w:val="1171AF0F"/>
    <w:rsid w:val="13118A12"/>
    <w:rsid w:val="133925F7"/>
    <w:rsid w:val="134DCD07"/>
    <w:rsid w:val="13687862"/>
    <w:rsid w:val="1387831A"/>
    <w:rsid w:val="14F4158C"/>
    <w:rsid w:val="17615D2D"/>
    <w:rsid w:val="18D3B064"/>
    <w:rsid w:val="19BD0E8B"/>
    <w:rsid w:val="1AA8E3F8"/>
    <w:rsid w:val="1AC682FF"/>
    <w:rsid w:val="1B0384DA"/>
    <w:rsid w:val="1B58DEEC"/>
    <w:rsid w:val="1C8CE30A"/>
    <w:rsid w:val="1C9EFDB4"/>
    <w:rsid w:val="1CF4AF4D"/>
    <w:rsid w:val="1D437592"/>
    <w:rsid w:val="1E6789EC"/>
    <w:rsid w:val="1F7C551B"/>
    <w:rsid w:val="2118257C"/>
    <w:rsid w:val="219BE20D"/>
    <w:rsid w:val="22B3F5DD"/>
    <w:rsid w:val="29243BFE"/>
    <w:rsid w:val="295569C2"/>
    <w:rsid w:val="29C3EFBC"/>
    <w:rsid w:val="2A78AE25"/>
    <w:rsid w:val="2BA15A06"/>
    <w:rsid w:val="2C3BE8F6"/>
    <w:rsid w:val="2DDC1DA2"/>
    <w:rsid w:val="3024202A"/>
    <w:rsid w:val="31A85430"/>
    <w:rsid w:val="321BCFA8"/>
    <w:rsid w:val="34034603"/>
    <w:rsid w:val="35487224"/>
    <w:rsid w:val="35F84B52"/>
    <w:rsid w:val="36830DD6"/>
    <w:rsid w:val="38777A39"/>
    <w:rsid w:val="3C0D3586"/>
    <w:rsid w:val="3D409628"/>
    <w:rsid w:val="3E7B9B16"/>
    <w:rsid w:val="40D213F8"/>
    <w:rsid w:val="45F7DFCB"/>
    <w:rsid w:val="460E90E2"/>
    <w:rsid w:val="47492C94"/>
    <w:rsid w:val="474C1A06"/>
    <w:rsid w:val="4937816B"/>
    <w:rsid w:val="497BCF8C"/>
    <w:rsid w:val="4A4D8D2B"/>
    <w:rsid w:val="4B263B8C"/>
    <w:rsid w:val="4C28DC4E"/>
    <w:rsid w:val="4D784994"/>
    <w:rsid w:val="4E007A6A"/>
    <w:rsid w:val="4F9C4ACB"/>
    <w:rsid w:val="4FB42DA7"/>
    <w:rsid w:val="50D1EC6D"/>
    <w:rsid w:val="513341CC"/>
    <w:rsid w:val="5186E171"/>
    <w:rsid w:val="522E5565"/>
    <w:rsid w:val="523AA165"/>
    <w:rsid w:val="52E05C4C"/>
    <w:rsid w:val="532B33D3"/>
    <w:rsid w:val="55516692"/>
    <w:rsid w:val="555F9FAC"/>
    <w:rsid w:val="5774CF88"/>
    <w:rsid w:val="57758598"/>
    <w:rsid w:val="57CFC5C2"/>
    <w:rsid w:val="5A1F9A22"/>
    <w:rsid w:val="5D9F1935"/>
    <w:rsid w:val="5E93E758"/>
    <w:rsid w:val="5FCFD4E3"/>
    <w:rsid w:val="602FDC61"/>
    <w:rsid w:val="60554ED2"/>
    <w:rsid w:val="6228D98C"/>
    <w:rsid w:val="632DD756"/>
    <w:rsid w:val="633B2F14"/>
    <w:rsid w:val="63C4A9ED"/>
    <w:rsid w:val="64C9A7B7"/>
    <w:rsid w:val="66126D80"/>
    <w:rsid w:val="67AD6F24"/>
    <w:rsid w:val="67AEBCE9"/>
    <w:rsid w:val="690009B2"/>
    <w:rsid w:val="6D971A3A"/>
    <w:rsid w:val="6ED66303"/>
    <w:rsid w:val="70A32CF5"/>
    <w:rsid w:val="7147648B"/>
    <w:rsid w:val="71546013"/>
    <w:rsid w:val="717101DE"/>
    <w:rsid w:val="7188C5D1"/>
    <w:rsid w:val="733D386D"/>
    <w:rsid w:val="74D26725"/>
    <w:rsid w:val="751D56EF"/>
    <w:rsid w:val="754F303C"/>
    <w:rsid w:val="758083DC"/>
    <w:rsid w:val="75CD51E3"/>
    <w:rsid w:val="76307ED0"/>
    <w:rsid w:val="76B3CFC5"/>
    <w:rsid w:val="7A4DB86E"/>
    <w:rsid w:val="7AA0C306"/>
    <w:rsid w:val="7AC78B65"/>
    <w:rsid w:val="7B03C6E7"/>
    <w:rsid w:val="7D9E0A20"/>
    <w:rsid w:val="7E067FDB"/>
    <w:rsid w:val="7E2FF58C"/>
    <w:rsid w:val="7E3B90B5"/>
    <w:rsid w:val="7F1FB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E873"/>
  <w15:chartTrackingRefBased/>
  <w15:docId w15:val="{63FA7EDA-D4F3-4D15-8A08-A611F218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920"/>
    <w:rPr>
      <w:color w:val="0563C1"/>
      <w:u w:val="single"/>
    </w:rPr>
  </w:style>
  <w:style w:type="paragraph" w:styleId="ListParagraph">
    <w:name w:val="List Paragraph"/>
    <w:basedOn w:val="Normal"/>
    <w:uiPriority w:val="34"/>
    <w:qFormat/>
    <w:rsid w:val="00AA4920"/>
    <w:pPr>
      <w:ind w:left="720"/>
      <w:contextualSpacing/>
    </w:pPr>
  </w:style>
  <w:style w:type="character" w:styleId="FollowedHyperlink">
    <w:name w:val="FollowedHyperlink"/>
    <w:basedOn w:val="DefaultParagraphFont"/>
    <w:uiPriority w:val="99"/>
    <w:semiHidden/>
    <w:unhideWhenUsed/>
    <w:rsid w:val="00AA4920"/>
    <w:rPr>
      <w:color w:val="954F72" w:themeColor="followedHyperlink"/>
      <w:u w:val="single"/>
    </w:rPr>
  </w:style>
  <w:style w:type="paragraph" w:styleId="NormalWeb">
    <w:name w:val="Normal (Web)"/>
    <w:basedOn w:val="Normal"/>
    <w:uiPriority w:val="99"/>
    <w:semiHidden/>
    <w:unhideWhenUsed/>
    <w:rsid w:val="00021FF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7197">
      <w:bodyDiv w:val="1"/>
      <w:marLeft w:val="0"/>
      <w:marRight w:val="0"/>
      <w:marTop w:val="0"/>
      <w:marBottom w:val="0"/>
      <w:divBdr>
        <w:top w:val="none" w:sz="0" w:space="0" w:color="auto"/>
        <w:left w:val="none" w:sz="0" w:space="0" w:color="auto"/>
        <w:bottom w:val="none" w:sz="0" w:space="0" w:color="auto"/>
        <w:right w:val="none" w:sz="0" w:space="0" w:color="auto"/>
      </w:divBdr>
    </w:div>
    <w:div w:id="1438983254">
      <w:bodyDiv w:val="1"/>
      <w:marLeft w:val="0"/>
      <w:marRight w:val="0"/>
      <w:marTop w:val="0"/>
      <w:marBottom w:val="0"/>
      <w:divBdr>
        <w:top w:val="none" w:sz="0" w:space="0" w:color="auto"/>
        <w:left w:val="none" w:sz="0" w:space="0" w:color="auto"/>
        <w:bottom w:val="none" w:sz="0" w:space="0" w:color="auto"/>
        <w:right w:val="none" w:sz="0" w:space="0" w:color="auto"/>
      </w:divBdr>
    </w:div>
    <w:div w:id="1773822921">
      <w:bodyDiv w:val="1"/>
      <w:marLeft w:val="0"/>
      <w:marRight w:val="0"/>
      <w:marTop w:val="0"/>
      <w:marBottom w:val="0"/>
      <w:divBdr>
        <w:top w:val="none" w:sz="0" w:space="0" w:color="auto"/>
        <w:left w:val="none" w:sz="0" w:space="0" w:color="auto"/>
        <w:bottom w:val="none" w:sz="0" w:space="0" w:color="auto"/>
        <w:right w:val="none" w:sz="0" w:space="0" w:color="auto"/>
      </w:divBdr>
      <w:divsChild>
        <w:div w:id="2087921876">
          <w:marLeft w:val="994"/>
          <w:marRight w:val="0"/>
          <w:marTop w:val="0"/>
          <w:marBottom w:val="0"/>
          <w:divBdr>
            <w:top w:val="none" w:sz="0" w:space="0" w:color="auto"/>
            <w:left w:val="none" w:sz="0" w:space="0" w:color="auto"/>
            <w:bottom w:val="none" w:sz="0" w:space="0" w:color="auto"/>
            <w:right w:val="none" w:sz="0" w:space="0" w:color="auto"/>
          </w:divBdr>
        </w:div>
        <w:div w:id="238027300">
          <w:marLeft w:val="994"/>
          <w:marRight w:val="0"/>
          <w:marTop w:val="0"/>
          <w:marBottom w:val="0"/>
          <w:divBdr>
            <w:top w:val="none" w:sz="0" w:space="0" w:color="auto"/>
            <w:left w:val="none" w:sz="0" w:space="0" w:color="auto"/>
            <w:bottom w:val="none" w:sz="0" w:space="0" w:color="auto"/>
            <w:right w:val="none" w:sz="0" w:space="0" w:color="auto"/>
          </w:divBdr>
        </w:div>
        <w:div w:id="1478915261">
          <w:marLeft w:val="994"/>
          <w:marRight w:val="0"/>
          <w:marTop w:val="0"/>
          <w:marBottom w:val="0"/>
          <w:divBdr>
            <w:top w:val="none" w:sz="0" w:space="0" w:color="auto"/>
            <w:left w:val="none" w:sz="0" w:space="0" w:color="auto"/>
            <w:bottom w:val="none" w:sz="0" w:space="0" w:color="auto"/>
            <w:right w:val="none" w:sz="0" w:space="0" w:color="auto"/>
          </w:divBdr>
        </w:div>
        <w:div w:id="1185247960">
          <w:marLeft w:val="994"/>
          <w:marRight w:val="0"/>
          <w:marTop w:val="0"/>
          <w:marBottom w:val="0"/>
          <w:divBdr>
            <w:top w:val="none" w:sz="0" w:space="0" w:color="auto"/>
            <w:left w:val="none" w:sz="0" w:space="0" w:color="auto"/>
            <w:bottom w:val="none" w:sz="0" w:space="0" w:color="auto"/>
            <w:right w:val="none" w:sz="0" w:space="0" w:color="auto"/>
          </w:divBdr>
        </w:div>
        <w:div w:id="1795054221">
          <w:marLeft w:val="994"/>
          <w:marRight w:val="0"/>
          <w:marTop w:val="0"/>
          <w:marBottom w:val="0"/>
          <w:divBdr>
            <w:top w:val="none" w:sz="0" w:space="0" w:color="auto"/>
            <w:left w:val="none" w:sz="0" w:space="0" w:color="auto"/>
            <w:bottom w:val="none" w:sz="0" w:space="0" w:color="auto"/>
            <w:right w:val="none" w:sz="0" w:space="0" w:color="auto"/>
          </w:divBdr>
        </w:div>
        <w:div w:id="1527331093">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jp_bnGnub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64613/Infographic_-_how_GCSEs__AS_and_A_levels_will_be_awarded_in_summer_2021.pdf" TargetMode="External"/><Relationship Id="rId5" Type="http://schemas.openxmlformats.org/officeDocument/2006/relationships/styles" Target="styles.xml"/><Relationship Id="rId10" Type="http://schemas.openxmlformats.org/officeDocument/2006/relationships/hyperlink" Target="https://www.gov.uk/government/publications/awarding-qualifications-in-summer-2021"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64597/6747-1_decisions_-_GQ_consultation_on_awarding_grades_in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8DE669A969047ABE5C0C4359E0BA9" ma:contentTypeVersion="12" ma:contentTypeDescription="Create a new document." ma:contentTypeScope="" ma:versionID="666d4ced8a73b9e6a7d89146fdebe421">
  <xsd:schema xmlns:xsd="http://www.w3.org/2001/XMLSchema" xmlns:xs="http://www.w3.org/2001/XMLSchema" xmlns:p="http://schemas.microsoft.com/office/2006/metadata/properties" xmlns:ns3="a0bac70c-68a5-4b81-8e35-8550f3df986c" xmlns:ns4="48f452f8-9f6e-4a5c-9a3e-ab7d2e501b6d" targetNamespace="http://schemas.microsoft.com/office/2006/metadata/properties" ma:root="true" ma:fieldsID="00af75d56f03236582ba25de66391c21" ns3:_="" ns4:_="">
    <xsd:import namespace="a0bac70c-68a5-4b81-8e35-8550f3df986c"/>
    <xsd:import namespace="48f452f8-9f6e-4a5c-9a3e-ab7d2e501b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ac70c-68a5-4b81-8e35-8550f3df9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452f8-9f6e-4a5c-9a3e-ab7d2e501b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5DACD-7141-4314-BF2E-1BA5DB3F9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8AF6A6-A2F7-466B-8020-37D0E207EDB5}">
  <ds:schemaRefs>
    <ds:schemaRef ds:uri="http://schemas.microsoft.com/sharepoint/v3/contenttype/forms"/>
  </ds:schemaRefs>
</ds:datastoreItem>
</file>

<file path=customXml/itemProps3.xml><?xml version="1.0" encoding="utf-8"?>
<ds:datastoreItem xmlns:ds="http://schemas.openxmlformats.org/officeDocument/2006/customXml" ds:itemID="{487C3AB1-F5BE-4EED-BF0B-3405534F1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ac70c-68a5-4b81-8e35-8550f3df986c"/>
    <ds:schemaRef ds:uri="48f452f8-9f6e-4a5c-9a3e-ab7d2e501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Appleman</dc:creator>
  <cp:keywords/>
  <dc:description/>
  <cp:lastModifiedBy>Mrs K Thomas</cp:lastModifiedBy>
  <cp:revision>11</cp:revision>
  <dcterms:created xsi:type="dcterms:W3CDTF">2021-03-07T10:19:00Z</dcterms:created>
  <dcterms:modified xsi:type="dcterms:W3CDTF">2021-03-19T12:59:00Z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0x0101001BE8DE669A969047ABE5C0C4359E0BA9</vt:lpwstr>
  </property>
</Properties>
</file>